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9" w:type="dxa"/>
        <w:tblInd w:w="-140" w:type="dxa"/>
        <w:tblCellMar>
          <w:left w:w="205" w:type="dxa"/>
          <w:right w:w="115" w:type="dxa"/>
        </w:tblCellMar>
        <w:tblLook w:val="04A0" w:firstRow="1" w:lastRow="0" w:firstColumn="1" w:lastColumn="0" w:noHBand="0" w:noVBand="1"/>
      </w:tblPr>
      <w:tblGrid>
        <w:gridCol w:w="9999"/>
      </w:tblGrid>
      <w:tr w:rsidR="00E75C44">
        <w:trPr>
          <w:trHeight w:val="15480"/>
        </w:trPr>
        <w:tc>
          <w:tcPr>
            <w:tcW w:w="9999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vAlign w:val="center"/>
          </w:tcPr>
          <w:p w:rsidR="00E75C44" w:rsidRDefault="009F7DBB" w:rsidP="008B05AD">
            <w:pPr>
              <w:tabs>
                <w:tab w:val="center" w:pos="643"/>
                <w:tab w:val="center" w:pos="4791"/>
              </w:tabs>
              <w:spacing w:after="0" w:line="240" w:lineRule="auto"/>
              <w:ind w:right="0" w:firstLine="0"/>
              <w:jc w:val="left"/>
            </w:pPr>
            <w:bookmarkStart w:id="0" w:name="_GoBack"/>
            <w:bookmarkEnd w:id="0"/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ab/>
            </w:r>
            <w:r>
              <w:rPr>
                <w:b/>
                <w:sz w:val="32"/>
              </w:rPr>
              <w:t xml:space="preserve">АНТИТЕРРОРИСТИЧЕСКАЯ КОМИССИЯ </w:t>
            </w:r>
          </w:p>
          <w:p w:rsidR="00E75C44" w:rsidRDefault="009F7DBB" w:rsidP="008B05AD">
            <w:pPr>
              <w:tabs>
                <w:tab w:val="center" w:pos="643"/>
                <w:tab w:val="center" w:pos="4794"/>
              </w:tabs>
              <w:spacing w:after="0" w:line="240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b/>
                <w:sz w:val="32"/>
              </w:rPr>
              <w:t xml:space="preserve">В СВЕРДЛОВСКОЙ ОБЛАСТИ </w:t>
            </w:r>
          </w:p>
          <w:p w:rsidR="00E75C44" w:rsidRDefault="009F7DBB" w:rsidP="008B05AD">
            <w:pPr>
              <w:spacing w:after="0" w:line="240" w:lineRule="auto"/>
              <w:ind w:left="643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:rsidR="00E75C44" w:rsidRDefault="009F7DBB" w:rsidP="008B05AD">
            <w:pPr>
              <w:spacing w:after="0" w:line="240" w:lineRule="auto"/>
              <w:ind w:left="337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807210" cy="2132838"/>
                  <wp:effectExtent l="0" t="0" r="0" b="0"/>
                  <wp:docPr id="99" name="Picture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210" cy="2132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5C44" w:rsidRDefault="009F7DBB" w:rsidP="008B05AD">
            <w:pPr>
              <w:spacing w:after="0" w:line="240" w:lineRule="auto"/>
              <w:ind w:left="643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E75C44" w:rsidRDefault="009F7DBB" w:rsidP="008B05AD">
            <w:pPr>
              <w:spacing w:after="0" w:line="240" w:lineRule="auto"/>
              <w:ind w:right="0" w:firstLine="0"/>
              <w:jc w:val="left"/>
            </w:pPr>
            <w:r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ab/>
            </w:r>
            <w:r>
              <w:rPr>
                <w:b/>
              </w:rPr>
              <w:t xml:space="preserve"> </w:t>
            </w:r>
          </w:p>
          <w:p w:rsidR="00E75C44" w:rsidRPr="00017332" w:rsidRDefault="009F7DBB" w:rsidP="008B05AD">
            <w:pPr>
              <w:spacing w:after="0" w:line="240" w:lineRule="auto"/>
              <w:ind w:left="643" w:right="0" w:firstLine="0"/>
              <w:jc w:val="left"/>
              <w:rPr>
                <w:sz w:val="32"/>
                <w:szCs w:val="32"/>
              </w:rPr>
            </w:pPr>
            <w:r w:rsidRPr="00017332">
              <w:rPr>
                <w:b/>
                <w:sz w:val="32"/>
                <w:szCs w:val="32"/>
                <w:vertAlign w:val="superscript"/>
              </w:rPr>
              <w:t xml:space="preserve"> </w:t>
            </w:r>
            <w:r w:rsidRPr="00017332">
              <w:rPr>
                <w:b/>
                <w:sz w:val="32"/>
                <w:szCs w:val="32"/>
              </w:rPr>
              <w:t xml:space="preserve">«ПОРЯДОК ДЕЙСТВИЙ ДОЛЖНОСТНЫХ ЛИЦ </w:t>
            </w:r>
          </w:p>
          <w:p w:rsidR="00E75C44" w:rsidRPr="00017332" w:rsidRDefault="009F7DBB" w:rsidP="008B05AD">
            <w:pPr>
              <w:spacing w:after="0" w:line="240" w:lineRule="auto"/>
              <w:ind w:left="643" w:right="0" w:firstLine="0"/>
              <w:jc w:val="center"/>
              <w:rPr>
                <w:sz w:val="32"/>
                <w:szCs w:val="32"/>
              </w:rPr>
            </w:pPr>
            <w:r w:rsidRPr="00017332">
              <w:rPr>
                <w:b/>
                <w:sz w:val="32"/>
                <w:szCs w:val="32"/>
              </w:rPr>
              <w:t>ИСПОЛНИТЕЛЬНЫХ ОРГАНОВ</w:t>
            </w:r>
          </w:p>
          <w:p w:rsidR="00E75C44" w:rsidRPr="00017332" w:rsidRDefault="009F7DBB" w:rsidP="008B05AD">
            <w:pPr>
              <w:spacing w:after="0" w:line="240" w:lineRule="auto"/>
              <w:ind w:right="91" w:firstLine="0"/>
              <w:jc w:val="center"/>
              <w:rPr>
                <w:sz w:val="32"/>
                <w:szCs w:val="32"/>
              </w:rPr>
            </w:pPr>
            <w:r w:rsidRPr="00017332">
              <w:rPr>
                <w:b/>
                <w:sz w:val="32"/>
                <w:szCs w:val="32"/>
              </w:rPr>
              <w:t xml:space="preserve">ГОСУДАРСТВЕННОЙ ВЛАСТИ СВЕРДЛОВСКОЙ </w:t>
            </w:r>
            <w:r w:rsidRPr="00017332">
              <w:rPr>
                <w:b/>
                <w:sz w:val="32"/>
                <w:szCs w:val="32"/>
                <w:vertAlign w:val="subscript"/>
              </w:rPr>
              <w:t xml:space="preserve"> </w:t>
            </w:r>
          </w:p>
          <w:p w:rsidR="00E75C44" w:rsidRPr="00017332" w:rsidRDefault="009F7DBB" w:rsidP="008B05AD">
            <w:pPr>
              <w:spacing w:after="0" w:line="240" w:lineRule="auto"/>
              <w:ind w:right="0" w:firstLine="0"/>
              <w:jc w:val="center"/>
              <w:rPr>
                <w:sz w:val="32"/>
                <w:szCs w:val="32"/>
              </w:rPr>
            </w:pPr>
            <w:r w:rsidRPr="00017332">
              <w:rPr>
                <w:b/>
                <w:sz w:val="32"/>
                <w:szCs w:val="32"/>
              </w:rPr>
              <w:t xml:space="preserve">ОБЛАСТИ И </w:t>
            </w:r>
            <w:proofErr w:type="gramStart"/>
            <w:r w:rsidRPr="00017332">
              <w:rPr>
                <w:b/>
                <w:sz w:val="32"/>
                <w:szCs w:val="32"/>
              </w:rPr>
              <w:t xml:space="preserve">РАБОТНИКОВ  </w:t>
            </w:r>
            <w:r w:rsidRPr="00017332">
              <w:rPr>
                <w:b/>
                <w:sz w:val="32"/>
                <w:szCs w:val="32"/>
              </w:rPr>
              <w:tab/>
            </w:r>
            <w:proofErr w:type="gramEnd"/>
            <w:r w:rsidRPr="00017332">
              <w:rPr>
                <w:b/>
                <w:sz w:val="32"/>
                <w:szCs w:val="32"/>
              </w:rPr>
              <w:t xml:space="preserve">ПОДВЕДОМСТВЕННЫХ </w:t>
            </w:r>
            <w:r w:rsidRPr="00017332">
              <w:rPr>
                <w:b/>
                <w:sz w:val="32"/>
                <w:szCs w:val="32"/>
                <w:vertAlign w:val="superscript"/>
              </w:rPr>
              <w:t xml:space="preserve"> </w:t>
            </w:r>
            <w:r w:rsidRPr="00017332">
              <w:rPr>
                <w:b/>
                <w:sz w:val="32"/>
                <w:szCs w:val="32"/>
              </w:rPr>
              <w:t xml:space="preserve">ИМ ОРГАНИЗАЦИЙ, ДОЛЖНОСТНЫХ ЛИЦ </w:t>
            </w:r>
          </w:p>
          <w:p w:rsidR="00E75C44" w:rsidRPr="00017332" w:rsidRDefault="009F7DBB" w:rsidP="008B05AD">
            <w:pPr>
              <w:spacing w:after="0" w:line="240" w:lineRule="auto"/>
              <w:ind w:left="643" w:right="0" w:firstLine="0"/>
              <w:jc w:val="left"/>
              <w:rPr>
                <w:sz w:val="32"/>
                <w:szCs w:val="32"/>
              </w:rPr>
            </w:pPr>
            <w:r w:rsidRPr="00017332">
              <w:rPr>
                <w:b/>
                <w:sz w:val="32"/>
                <w:szCs w:val="32"/>
              </w:rPr>
              <w:t xml:space="preserve"> </w:t>
            </w:r>
            <w:r w:rsidRPr="00017332">
              <w:rPr>
                <w:b/>
                <w:sz w:val="32"/>
                <w:szCs w:val="32"/>
                <w:vertAlign w:val="subscript"/>
              </w:rPr>
              <w:t xml:space="preserve"> </w:t>
            </w:r>
            <w:r w:rsidRPr="00017332">
              <w:rPr>
                <w:b/>
                <w:sz w:val="32"/>
                <w:szCs w:val="32"/>
              </w:rPr>
              <w:t xml:space="preserve">ОРГАНОВ МЕСТНОГО САМОУПРАВЛЕНИЯ </w:t>
            </w:r>
          </w:p>
          <w:p w:rsidR="00E75C44" w:rsidRPr="00017332" w:rsidRDefault="009F7DBB" w:rsidP="008B05AD">
            <w:pPr>
              <w:spacing w:after="0" w:line="240" w:lineRule="auto"/>
              <w:ind w:right="0" w:firstLine="0"/>
              <w:jc w:val="center"/>
              <w:rPr>
                <w:sz w:val="32"/>
                <w:szCs w:val="32"/>
              </w:rPr>
            </w:pPr>
            <w:r w:rsidRPr="00017332">
              <w:rPr>
                <w:b/>
                <w:sz w:val="32"/>
                <w:szCs w:val="32"/>
              </w:rPr>
              <w:t xml:space="preserve"> </w:t>
            </w:r>
            <w:r w:rsidRPr="00017332">
              <w:rPr>
                <w:b/>
                <w:sz w:val="32"/>
                <w:szCs w:val="32"/>
              </w:rPr>
              <w:tab/>
              <w:t xml:space="preserve">МУНИЦИПАЛЬНЫХ </w:t>
            </w:r>
            <w:proofErr w:type="gramStart"/>
            <w:r w:rsidRPr="00017332">
              <w:rPr>
                <w:b/>
                <w:sz w:val="32"/>
                <w:szCs w:val="32"/>
              </w:rPr>
              <w:t xml:space="preserve">ОБРАЗОВАНИЙ, </w:t>
            </w:r>
            <w:r w:rsidRPr="00017332">
              <w:rPr>
                <w:b/>
                <w:sz w:val="32"/>
                <w:szCs w:val="32"/>
                <w:vertAlign w:val="superscript"/>
              </w:rPr>
              <w:t xml:space="preserve"> </w:t>
            </w:r>
            <w:r w:rsidRPr="00017332">
              <w:rPr>
                <w:b/>
                <w:sz w:val="32"/>
                <w:szCs w:val="32"/>
                <w:vertAlign w:val="superscript"/>
              </w:rPr>
              <w:tab/>
            </w:r>
            <w:proofErr w:type="gramEnd"/>
            <w:r w:rsidRPr="00017332">
              <w:rPr>
                <w:b/>
                <w:sz w:val="32"/>
                <w:szCs w:val="32"/>
              </w:rPr>
              <w:t xml:space="preserve">РАCПОЛОЖЕННЫХ НА ТЕРРИТОРИИ </w:t>
            </w:r>
          </w:p>
          <w:p w:rsidR="00E75C44" w:rsidRPr="00017332" w:rsidRDefault="009F7DBB" w:rsidP="008B05AD">
            <w:pPr>
              <w:spacing w:after="0" w:line="240" w:lineRule="auto"/>
              <w:ind w:left="643" w:right="0" w:firstLine="0"/>
              <w:jc w:val="left"/>
              <w:rPr>
                <w:sz w:val="32"/>
                <w:szCs w:val="32"/>
              </w:rPr>
            </w:pPr>
            <w:r w:rsidRPr="00017332">
              <w:rPr>
                <w:b/>
                <w:sz w:val="32"/>
                <w:szCs w:val="32"/>
              </w:rPr>
              <w:t xml:space="preserve"> СВЕРДЛОВСКОЙ ОБЛАСТИ, И РАБОТНИКОВ </w:t>
            </w:r>
          </w:p>
          <w:p w:rsidR="00E75C44" w:rsidRPr="00017332" w:rsidRDefault="009F7DBB" w:rsidP="008B05AD">
            <w:pPr>
              <w:spacing w:after="0" w:line="240" w:lineRule="auto"/>
              <w:ind w:left="643" w:right="0" w:firstLine="0"/>
              <w:jc w:val="center"/>
              <w:rPr>
                <w:sz w:val="32"/>
                <w:szCs w:val="32"/>
              </w:rPr>
            </w:pPr>
            <w:r w:rsidRPr="00017332">
              <w:rPr>
                <w:b/>
                <w:sz w:val="32"/>
                <w:szCs w:val="32"/>
              </w:rPr>
              <w:t>МУНИЦИПАЛЬНЫХ ОБЪЕКТОВ (ТЕРРИТОРИЙ)</w:t>
            </w:r>
          </w:p>
          <w:p w:rsidR="00E75C44" w:rsidRPr="00017332" w:rsidRDefault="009F7DBB" w:rsidP="008B05AD">
            <w:pPr>
              <w:spacing w:after="0" w:line="240" w:lineRule="auto"/>
              <w:ind w:right="0" w:firstLine="0"/>
              <w:jc w:val="center"/>
              <w:rPr>
                <w:sz w:val="32"/>
                <w:szCs w:val="32"/>
              </w:rPr>
            </w:pPr>
            <w:r w:rsidRPr="00017332">
              <w:rPr>
                <w:b/>
                <w:sz w:val="32"/>
                <w:szCs w:val="32"/>
              </w:rPr>
              <w:t xml:space="preserve"> </w:t>
            </w:r>
            <w:r w:rsidRPr="00017332">
              <w:rPr>
                <w:b/>
                <w:sz w:val="32"/>
                <w:szCs w:val="32"/>
              </w:rPr>
              <w:tab/>
              <w:t xml:space="preserve">В СЛУЧАЕ ПОСТУПЛЕНИЯ </w:t>
            </w:r>
            <w:proofErr w:type="gramStart"/>
            <w:r w:rsidRPr="00017332">
              <w:rPr>
                <w:b/>
                <w:sz w:val="32"/>
                <w:szCs w:val="32"/>
              </w:rPr>
              <w:t xml:space="preserve">АНОНИМНЫХ </w:t>
            </w:r>
            <w:r w:rsidRPr="00017332">
              <w:rPr>
                <w:b/>
                <w:sz w:val="32"/>
                <w:szCs w:val="32"/>
                <w:vertAlign w:val="superscript"/>
              </w:rPr>
              <w:t xml:space="preserve"> </w:t>
            </w:r>
            <w:r w:rsidRPr="00017332">
              <w:rPr>
                <w:b/>
                <w:sz w:val="32"/>
                <w:szCs w:val="32"/>
                <w:vertAlign w:val="superscript"/>
              </w:rPr>
              <w:tab/>
            </w:r>
            <w:proofErr w:type="gramEnd"/>
            <w:r w:rsidRPr="00017332">
              <w:rPr>
                <w:b/>
                <w:sz w:val="32"/>
                <w:szCs w:val="32"/>
              </w:rPr>
              <w:t xml:space="preserve">СООБЩЕНИЙ ОБ АКТАХ ТЕРРОРИЗМА,  </w:t>
            </w:r>
          </w:p>
          <w:p w:rsidR="00E75C44" w:rsidRPr="00017332" w:rsidRDefault="009F7DBB" w:rsidP="00017332">
            <w:pPr>
              <w:spacing w:after="0" w:line="240" w:lineRule="auto"/>
              <w:ind w:left="643" w:right="0" w:firstLine="0"/>
              <w:jc w:val="center"/>
              <w:rPr>
                <w:sz w:val="32"/>
                <w:szCs w:val="32"/>
              </w:rPr>
            </w:pPr>
            <w:r w:rsidRPr="00017332">
              <w:rPr>
                <w:b/>
                <w:sz w:val="32"/>
                <w:szCs w:val="32"/>
              </w:rPr>
              <w:t xml:space="preserve">В ТОМ ЧИСЛЕ ПОСРЕДСТВОМ </w:t>
            </w:r>
            <w:r w:rsidR="00017332">
              <w:rPr>
                <w:b/>
                <w:sz w:val="32"/>
                <w:szCs w:val="32"/>
              </w:rPr>
              <w:t>ИН</w:t>
            </w:r>
            <w:r w:rsidRPr="00017332">
              <w:rPr>
                <w:b/>
                <w:sz w:val="32"/>
                <w:szCs w:val="32"/>
              </w:rPr>
              <w:t>ФОРМАЦИОННО</w:t>
            </w:r>
            <w:r w:rsidRPr="00017332">
              <w:rPr>
                <w:b/>
                <w:sz w:val="32"/>
                <w:szCs w:val="32"/>
                <w:vertAlign w:val="subscript"/>
              </w:rPr>
              <w:t xml:space="preserve"> </w:t>
            </w:r>
            <w:r w:rsidRPr="00017332">
              <w:rPr>
                <w:b/>
                <w:sz w:val="32"/>
                <w:szCs w:val="32"/>
                <w:vertAlign w:val="subscript"/>
              </w:rPr>
              <w:tab/>
            </w:r>
            <w:r w:rsidRPr="00017332">
              <w:rPr>
                <w:b/>
                <w:sz w:val="32"/>
                <w:szCs w:val="32"/>
              </w:rPr>
              <w:t>-</w:t>
            </w:r>
            <w:r w:rsidR="008B05AD" w:rsidRPr="00017332">
              <w:rPr>
                <w:b/>
                <w:sz w:val="32"/>
                <w:szCs w:val="32"/>
              </w:rPr>
              <w:t xml:space="preserve">  </w:t>
            </w:r>
            <w:proofErr w:type="gramStart"/>
            <w:r w:rsidR="00017332">
              <w:rPr>
                <w:b/>
                <w:sz w:val="32"/>
                <w:szCs w:val="32"/>
              </w:rPr>
              <w:t>Т</w:t>
            </w:r>
            <w:r w:rsidRPr="00017332">
              <w:rPr>
                <w:b/>
                <w:sz w:val="32"/>
                <w:szCs w:val="32"/>
              </w:rPr>
              <w:t>ЕЛЕКОММУНИКАЦИОННОЙ</w:t>
            </w:r>
            <w:r w:rsidR="00017332">
              <w:rPr>
                <w:b/>
                <w:sz w:val="32"/>
                <w:szCs w:val="32"/>
              </w:rPr>
              <w:t xml:space="preserve"> </w:t>
            </w:r>
            <w:r w:rsidRPr="00017332">
              <w:rPr>
                <w:b/>
                <w:sz w:val="32"/>
                <w:szCs w:val="32"/>
              </w:rPr>
              <w:t xml:space="preserve"> СЕТИ</w:t>
            </w:r>
            <w:proofErr w:type="gramEnd"/>
            <w:r w:rsidRPr="00017332">
              <w:rPr>
                <w:b/>
                <w:sz w:val="32"/>
                <w:szCs w:val="32"/>
              </w:rPr>
              <w:t xml:space="preserve"> «ИНТЕРНЕТ»</w:t>
            </w:r>
          </w:p>
          <w:p w:rsidR="00E75C44" w:rsidRDefault="009F7DBB" w:rsidP="008B05AD">
            <w:pPr>
              <w:tabs>
                <w:tab w:val="center" w:pos="643"/>
                <w:tab w:val="center" w:pos="4794"/>
              </w:tabs>
              <w:spacing w:after="0" w:line="240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36"/>
                <w:vertAlign w:val="superscript"/>
              </w:rPr>
              <w:t xml:space="preserve"> </w:t>
            </w:r>
            <w:r>
              <w:rPr>
                <w:b/>
                <w:sz w:val="36"/>
                <w:vertAlign w:val="superscript"/>
              </w:rPr>
              <w:tab/>
            </w:r>
            <w:r>
              <w:rPr>
                <w:b/>
                <w:sz w:val="36"/>
              </w:rPr>
              <w:t xml:space="preserve">(методические рекомендации)  </w:t>
            </w:r>
          </w:p>
          <w:p w:rsidR="00E75C44" w:rsidRDefault="009F7DBB" w:rsidP="008B05AD">
            <w:pPr>
              <w:spacing w:after="0" w:line="240" w:lineRule="auto"/>
              <w:ind w:left="643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  <w:p w:rsidR="00E75C44" w:rsidRDefault="009F7DBB" w:rsidP="008B05AD">
            <w:pPr>
              <w:spacing w:after="0" w:line="240" w:lineRule="auto"/>
              <w:ind w:left="643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  <w:p w:rsidR="00E75C44" w:rsidRDefault="009F7DBB" w:rsidP="008B05AD">
            <w:pPr>
              <w:spacing w:after="0" w:line="240" w:lineRule="auto"/>
              <w:ind w:left="643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  <w:p w:rsidR="00E75C44" w:rsidRDefault="009F7DBB" w:rsidP="008B05AD">
            <w:p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  <w:p w:rsidR="00E75C44" w:rsidRDefault="009F7DBB" w:rsidP="008B05AD">
            <w:pPr>
              <w:spacing w:after="0" w:line="240" w:lineRule="auto"/>
              <w:ind w:left="643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  <w:p w:rsidR="00E75C44" w:rsidRDefault="009F7DBB" w:rsidP="008B05AD">
            <w:pPr>
              <w:spacing w:after="0" w:line="240" w:lineRule="auto"/>
              <w:ind w:left="643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  <w:p w:rsidR="00E75C44" w:rsidRDefault="009F7DBB" w:rsidP="008B05AD">
            <w:pPr>
              <w:spacing w:after="0" w:line="240" w:lineRule="auto"/>
              <w:ind w:left="643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  <w:p w:rsidR="00E75C44" w:rsidRDefault="009F7DBB" w:rsidP="008B05AD">
            <w:pPr>
              <w:tabs>
                <w:tab w:val="center" w:pos="643"/>
                <w:tab w:val="center" w:pos="4797"/>
              </w:tabs>
              <w:spacing w:after="0" w:line="240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43"/>
                <w:vertAlign w:val="superscript"/>
              </w:rPr>
              <w:t xml:space="preserve"> </w:t>
            </w:r>
            <w:r>
              <w:rPr>
                <w:b/>
                <w:sz w:val="43"/>
                <w:vertAlign w:val="superscript"/>
              </w:rPr>
              <w:tab/>
            </w:r>
            <w:r>
              <w:rPr>
                <w:b/>
              </w:rPr>
              <w:t xml:space="preserve">г. Екатеринбург </w:t>
            </w:r>
          </w:p>
          <w:p w:rsidR="00E75C44" w:rsidRDefault="009F7DBB" w:rsidP="008B05AD">
            <w:pPr>
              <w:spacing w:after="0" w:line="240" w:lineRule="auto"/>
              <w:ind w:right="88" w:firstLine="0"/>
              <w:jc w:val="center"/>
            </w:pPr>
            <w:r>
              <w:rPr>
                <w:b/>
              </w:rPr>
              <w:t xml:space="preserve">2020  </w:t>
            </w:r>
          </w:p>
        </w:tc>
      </w:tr>
    </w:tbl>
    <w:p w:rsidR="00E75C44" w:rsidRDefault="009F7DBB">
      <w:pPr>
        <w:ind w:left="-15" w:right="0"/>
      </w:pPr>
      <w:r>
        <w:lastRenderedPageBreak/>
        <w:t xml:space="preserve">Настоящие методические рекомендации предназначены для </w:t>
      </w:r>
      <w:proofErr w:type="gramStart"/>
      <w:r>
        <w:t>использования  в</w:t>
      </w:r>
      <w:proofErr w:type="gramEnd"/>
      <w:r>
        <w:t xml:space="preserve"> практической деятельности должностных лиц исполнительных органов государственной власти Свердловской области и работников подведомственных им организаций, должностных лиц органов местного самоуправления муниципальных образований, расположенных на территории Свердловской области, и работников муниципальных объектов (территорий) (далее – субъекты профилактики), при освещении результатов работы в указанной сфере деятельности </w:t>
      </w:r>
    </w:p>
    <w:p w:rsidR="00E75C44" w:rsidRDefault="009F7DBB">
      <w:pPr>
        <w:ind w:left="-15" w:right="0"/>
      </w:pPr>
      <w:r>
        <w:t xml:space="preserve">Федеральный закон от 6 марта 2006 года № 35-ФЗ «О противодействии терроризму» (далее – ФЗ № 35) является основным источником национального антитеррористического законодательства и нормативным правовым актом федерального уровня, который закрепляет одной из форм противодействия терроризму деятельность субъектов профилактики по предупреждению терроризма, в том числе, по выявлению и последующему устранению причин  и условий, способствующих совершению террористических актов (профилактика терроризма) (пункт «а» часть 4 статья 3), поскольку современное понятие терроризма основными его признаками закрепляет, во-первых, цель – воздействие на принятие решения органами государственной власти, органами местного самоуправления или международными организациями и, во-вторых, способы достижения этой цели – устрашение населения и (или) иные формы противоправных насильственных действий. </w:t>
      </w:r>
    </w:p>
    <w:p w:rsidR="00E75C44" w:rsidRDefault="009F7DBB">
      <w:pPr>
        <w:ind w:left="-15" w:right="0"/>
      </w:pPr>
      <w:r>
        <w:t xml:space="preserve">Иными словами, противодействие терроризму – это деятельность органов государственной власти и органов местного самоуправления, которая реализуется в следующих направлениях: профилактика терроризма, борьба с </w:t>
      </w:r>
      <w:proofErr w:type="gramStart"/>
      <w:r>
        <w:t>терроризмом,  а</w:t>
      </w:r>
      <w:proofErr w:type="gramEnd"/>
      <w:r>
        <w:t xml:space="preserve"> также минимизация и (или) ликвидация последствий проявлений терроризма. </w:t>
      </w:r>
    </w:p>
    <w:p w:rsidR="00E75C44" w:rsidRDefault="009F7DBB">
      <w:pPr>
        <w:ind w:left="-15" w:right="0"/>
      </w:pPr>
      <w:r>
        <w:t xml:space="preserve">При поступлении анонимных сообщений об актах терроризма на телефонные номера субъектов профилактики необходимо незамедлительно информировать  об этом с помощью любых доступных средств связи территориальные органы Федеральной службы безопасности Российской Федерации (далее – ФСБ), Федеральной службы войск национальной гвардии Российской Федерации (далее – </w:t>
      </w:r>
      <w:proofErr w:type="spellStart"/>
      <w:r>
        <w:t>Росгвардия</w:t>
      </w:r>
      <w:proofErr w:type="spellEnd"/>
      <w:r>
        <w:t xml:space="preserve">), Министерства внутренних дел Российской Федерации (далее – МВД)  и Министерства Российской Федерации по делам гражданской обороны, чрезвычайным ситуациям и ликвидации последствий стихийных бедствий (далее – МЧС) по месту нахождения объекта а также орган (организацию), являющийся правообладателем объекта (территории), и вышестоящий орган (организацию)  с целью проведения неотложных оперативно-розыскных мероприятий.  </w:t>
      </w:r>
    </w:p>
    <w:p w:rsidR="00E75C44" w:rsidRDefault="009F7DBB">
      <w:pPr>
        <w:ind w:left="-15" w:right="0"/>
      </w:pPr>
      <w:r>
        <w:t xml:space="preserve">При направлении указанной информации лицо, передающее </w:t>
      </w:r>
      <w:proofErr w:type="gramStart"/>
      <w:r>
        <w:t>информацию  с</w:t>
      </w:r>
      <w:proofErr w:type="gramEnd"/>
      <w:r>
        <w:t xml:space="preserve"> помощью средств связи, сообщает: </w:t>
      </w:r>
    </w:p>
    <w:p w:rsidR="00E75C44" w:rsidRDefault="009F7DBB">
      <w:pPr>
        <w:numPr>
          <w:ilvl w:val="0"/>
          <w:numId w:val="1"/>
        </w:numPr>
        <w:spacing w:after="0" w:line="259" w:lineRule="auto"/>
        <w:ind w:right="0"/>
      </w:pPr>
      <w:r>
        <w:t xml:space="preserve">свои фамилию, имя, отчество (при наличии) и занимаемую должность; </w:t>
      </w:r>
    </w:p>
    <w:p w:rsidR="00E75C44" w:rsidRDefault="009F7DBB">
      <w:pPr>
        <w:numPr>
          <w:ilvl w:val="0"/>
          <w:numId w:val="1"/>
        </w:numPr>
        <w:ind w:right="0"/>
      </w:pPr>
      <w:r>
        <w:t xml:space="preserve">наименование объекта (территории) и его точный адрес; </w:t>
      </w:r>
    </w:p>
    <w:p w:rsidR="00E75C44" w:rsidRDefault="009F7DBB">
      <w:pPr>
        <w:numPr>
          <w:ilvl w:val="0"/>
          <w:numId w:val="1"/>
        </w:numPr>
        <w:ind w:right="0"/>
      </w:pPr>
      <w:r>
        <w:t xml:space="preserve">дату и время получения информации об угрозе совершения </w:t>
      </w:r>
      <w:proofErr w:type="gramStart"/>
      <w:r>
        <w:t>или  о</w:t>
      </w:r>
      <w:proofErr w:type="gramEnd"/>
      <w:r>
        <w:t xml:space="preserve"> совершении террористического акта на объекте (территории); </w:t>
      </w:r>
    </w:p>
    <w:p w:rsidR="00E75C44" w:rsidRDefault="009F7DBB">
      <w:pPr>
        <w:numPr>
          <w:ilvl w:val="0"/>
          <w:numId w:val="1"/>
        </w:numPr>
        <w:ind w:right="0"/>
      </w:pPr>
      <w:r>
        <w:t xml:space="preserve">характер информации об угрозе совершения террористического акта или характер совершенного террористического акта; </w:t>
      </w:r>
    </w:p>
    <w:p w:rsidR="00E75C44" w:rsidRDefault="009F7DBB">
      <w:pPr>
        <w:numPr>
          <w:ilvl w:val="0"/>
          <w:numId w:val="1"/>
        </w:numPr>
        <w:ind w:right="0"/>
      </w:pPr>
      <w:r>
        <w:t xml:space="preserve">количество находящихся на объекте (территории) людей; </w:t>
      </w:r>
    </w:p>
    <w:p w:rsidR="00E75C44" w:rsidRDefault="009F7DBB">
      <w:pPr>
        <w:numPr>
          <w:ilvl w:val="0"/>
          <w:numId w:val="1"/>
        </w:numPr>
        <w:ind w:right="0"/>
      </w:pPr>
      <w:r>
        <w:lastRenderedPageBreak/>
        <w:t xml:space="preserve">имеющиеся достоверные сведения о нарушителе и </w:t>
      </w:r>
      <w:proofErr w:type="gramStart"/>
      <w:r>
        <w:t>предпринимаемых  им</w:t>
      </w:r>
      <w:proofErr w:type="gramEnd"/>
      <w:r>
        <w:t xml:space="preserve"> действиях; </w:t>
      </w:r>
    </w:p>
    <w:p w:rsidR="00E75C44" w:rsidRDefault="009F7DBB">
      <w:pPr>
        <w:numPr>
          <w:ilvl w:val="0"/>
          <w:numId w:val="1"/>
        </w:numPr>
        <w:ind w:right="0"/>
      </w:pPr>
      <w:r>
        <w:t xml:space="preserve">другие значимые сведения по запросу территориального органа ФСБ, </w:t>
      </w:r>
      <w:proofErr w:type="spellStart"/>
      <w:r>
        <w:t>Росгвардии</w:t>
      </w:r>
      <w:proofErr w:type="spellEnd"/>
      <w:r>
        <w:t xml:space="preserve">, МВД и МЧС. </w:t>
      </w:r>
    </w:p>
    <w:p w:rsidR="00E75C44" w:rsidRDefault="009F7DBB">
      <w:pPr>
        <w:ind w:left="-15" w:right="0"/>
      </w:pPr>
      <w:r>
        <w:t xml:space="preserve">В случае поступления анонимного сообщения по телефону о заложенных взрывных устройствах, при ведении разговора рекомендуется: </w:t>
      </w:r>
    </w:p>
    <w:p w:rsidR="00E75C44" w:rsidRDefault="009F7DBB">
      <w:pPr>
        <w:numPr>
          <w:ilvl w:val="0"/>
          <w:numId w:val="2"/>
        </w:numPr>
        <w:ind w:right="0"/>
      </w:pPr>
      <w:r>
        <w:t xml:space="preserve">быть спокойным, вежливым и внимательным, не перебивать звонящего, проявить гибкость, выдержку, терпение. Подавлять неприязнь, не </w:t>
      </w:r>
      <w:proofErr w:type="gramStart"/>
      <w:r>
        <w:t>реагировать  на</w:t>
      </w:r>
      <w:proofErr w:type="gramEnd"/>
      <w:r>
        <w:t xml:space="preserve"> возможные оскорбления; </w:t>
      </w:r>
    </w:p>
    <w:p w:rsidR="00E75C44" w:rsidRDefault="009F7DBB">
      <w:pPr>
        <w:numPr>
          <w:ilvl w:val="0"/>
          <w:numId w:val="2"/>
        </w:numPr>
        <w:ind w:right="0"/>
      </w:pPr>
      <w:r>
        <w:t xml:space="preserve">в процессе разговора отметить возможный возраст, пол, обратить </w:t>
      </w:r>
      <w:proofErr w:type="gramStart"/>
      <w:r>
        <w:t>внимание  на</w:t>
      </w:r>
      <w:proofErr w:type="gramEnd"/>
      <w:r>
        <w:t xml:space="preserve"> характерные особенности речи: голос (громкий, тихий, низкий, высокий), темп речи (быстрый, медленный), манеру речи (с издёвкой, развязная, нецензурные выражения), произношение (отчетливое, искаженное, с заиканием, шепелявое, акцент, диалект); </w:t>
      </w:r>
    </w:p>
    <w:p w:rsidR="00E75C44" w:rsidRDefault="009F7DBB">
      <w:pPr>
        <w:numPr>
          <w:ilvl w:val="0"/>
          <w:numId w:val="2"/>
        </w:numPr>
        <w:ind w:right="0"/>
      </w:pPr>
      <w:r>
        <w:t xml:space="preserve">обязательно отметить звуковой фон (шум машины, транспорта, звук аппаратуры, голоса и т.д.); </w:t>
      </w:r>
    </w:p>
    <w:p w:rsidR="00E75C44" w:rsidRDefault="009F7DBB">
      <w:pPr>
        <w:numPr>
          <w:ilvl w:val="0"/>
          <w:numId w:val="2"/>
        </w:numPr>
        <w:ind w:right="0"/>
      </w:pPr>
      <w:r>
        <w:t xml:space="preserve">зафиксировать время начала и конца разговора; </w:t>
      </w:r>
    </w:p>
    <w:p w:rsidR="00E75C44" w:rsidRDefault="009F7DBB">
      <w:pPr>
        <w:numPr>
          <w:ilvl w:val="0"/>
          <w:numId w:val="2"/>
        </w:numPr>
        <w:ind w:right="0"/>
      </w:pPr>
      <w:r>
        <w:t xml:space="preserve">в ходе разговора постараться получить информацию: куда, кому, по какому телефону звонит этот человек, какие требования он выдвигает, на каких </w:t>
      </w:r>
      <w:proofErr w:type="gramStart"/>
      <w:r>
        <w:t>условиях  он</w:t>
      </w:r>
      <w:proofErr w:type="gramEnd"/>
      <w:r>
        <w:t xml:space="preserve"> согласен отказаться от задуманного, как и когда с ним можно связаться, кому  вы можете или должны сообщить об этом звонке; </w:t>
      </w:r>
    </w:p>
    <w:p w:rsidR="00E75C44" w:rsidRDefault="009F7DBB">
      <w:pPr>
        <w:numPr>
          <w:ilvl w:val="0"/>
          <w:numId w:val="2"/>
        </w:numPr>
        <w:ind w:right="0"/>
      </w:pPr>
      <w:r>
        <w:t xml:space="preserve">если возможно, еще в процессе разговора сообщить о нем руководству объекта, если нет – немедленно по его окончании; </w:t>
      </w:r>
    </w:p>
    <w:p w:rsidR="00E75C44" w:rsidRDefault="009F7DBB">
      <w:pPr>
        <w:numPr>
          <w:ilvl w:val="0"/>
          <w:numId w:val="2"/>
        </w:numPr>
        <w:ind w:right="0"/>
      </w:pPr>
      <w:r>
        <w:t xml:space="preserve">не распространяться о факте разговора и его содержании, максимально ограничить число людей, владеющих информацией; </w:t>
      </w:r>
    </w:p>
    <w:p w:rsidR="00E75C44" w:rsidRDefault="009F7DBB">
      <w:pPr>
        <w:numPr>
          <w:ilvl w:val="0"/>
          <w:numId w:val="2"/>
        </w:numPr>
        <w:ind w:right="0"/>
      </w:pPr>
      <w:r>
        <w:t xml:space="preserve">при наличии в телефоне функции автоматического определителя номера, записать определившийся номер телефона в тетрадь, что позволит избежать его случайной утраты; </w:t>
      </w:r>
    </w:p>
    <w:p w:rsidR="00E75C44" w:rsidRDefault="009F7DBB">
      <w:pPr>
        <w:numPr>
          <w:ilvl w:val="0"/>
          <w:numId w:val="2"/>
        </w:numPr>
        <w:ind w:right="0"/>
      </w:pPr>
      <w:r>
        <w:t xml:space="preserve">при использовании звукозаписывающей аппаратуры сразу же извлечь кассету (диск) с записью разговора и принять меры к его сохранению. </w:t>
      </w:r>
    </w:p>
    <w:p w:rsidR="00E75C44" w:rsidRDefault="009F7DBB">
      <w:pPr>
        <w:ind w:left="-15" w:right="0"/>
      </w:pPr>
      <w:r>
        <w:t xml:space="preserve">При получении устных угроз непосредственно от человека и невозможности его задержать – зафиксировать время сообщения, запомнить внешние признаки. </w:t>
      </w:r>
    </w:p>
    <w:p w:rsidR="00E75C44" w:rsidRDefault="009F7DBB">
      <w:pPr>
        <w:ind w:left="-15" w:right="0"/>
      </w:pPr>
      <w:r>
        <w:t xml:space="preserve">При получении информации в виде письма (в бумажном виде) прочитать текст, как можно меньше касаясь документа руками, чтобы не оставлять на нем отпечатков пальцев, вложить его в полиэтиленовый пакет и впоследствии передать прибывшим специалистам правоохранительных органов. </w:t>
      </w:r>
    </w:p>
    <w:p w:rsidR="00E75C44" w:rsidRDefault="009F7DBB">
      <w:pPr>
        <w:ind w:left="-15" w:right="0"/>
      </w:pPr>
      <w:r>
        <w:t xml:space="preserve">При получении массовой рассылки анонимных сообщений с угрозами совершения террористического акта на адреса электронной почты организаций –  не удалять сообщение, зафиксировать время получения, адрес почты с которой пришло письмо, распечатать его, обеспечить ограничение допуска посторонних лиц к носителю информации. </w:t>
      </w:r>
    </w:p>
    <w:p w:rsidR="00E75C44" w:rsidRDefault="009F7DBB">
      <w:pPr>
        <w:ind w:left="-15" w:right="0"/>
      </w:pPr>
      <w:r>
        <w:t xml:space="preserve">Ответственный за объект, либо лицо его замещающее, при поступлении информации о готовящихся взрывах или заложенных взрывных устройствах обязан: </w:t>
      </w:r>
    </w:p>
    <w:p w:rsidR="00E75C44" w:rsidRDefault="009F7DBB">
      <w:pPr>
        <w:numPr>
          <w:ilvl w:val="0"/>
          <w:numId w:val="3"/>
        </w:numPr>
        <w:ind w:right="0"/>
      </w:pPr>
      <w:r>
        <w:lastRenderedPageBreak/>
        <w:t xml:space="preserve">осуществить контроль за незамедлительным доведением имеющейся информации об угрозе или совершении террористического акта в полном объеме до правоохранительных органов; </w:t>
      </w:r>
    </w:p>
    <w:p w:rsidR="00E75C44" w:rsidRDefault="009F7DBB">
      <w:pPr>
        <w:numPr>
          <w:ilvl w:val="0"/>
          <w:numId w:val="3"/>
        </w:numPr>
        <w:ind w:right="0"/>
      </w:pPr>
      <w:r>
        <w:t xml:space="preserve">оценить реальность угрозы для персонала и объекта в целом; </w:t>
      </w:r>
    </w:p>
    <w:p w:rsidR="00E75C44" w:rsidRDefault="009F7DBB">
      <w:pPr>
        <w:numPr>
          <w:ilvl w:val="0"/>
          <w:numId w:val="3"/>
        </w:numPr>
        <w:ind w:right="0"/>
      </w:pPr>
      <w:r>
        <w:t xml:space="preserve">отдать распоряжения об ограничении доступа посторонних лиц на объект; </w:t>
      </w:r>
    </w:p>
    <w:p w:rsidR="00E75C44" w:rsidRDefault="009F7DBB">
      <w:pPr>
        <w:numPr>
          <w:ilvl w:val="0"/>
          <w:numId w:val="3"/>
        </w:numPr>
        <w:ind w:right="0"/>
      </w:pPr>
      <w:r>
        <w:t xml:space="preserve">обеспечить усиление охраны объекта и прилегающей территории; </w:t>
      </w:r>
    </w:p>
    <w:p w:rsidR="00E75C44" w:rsidRDefault="009F7DBB">
      <w:pPr>
        <w:numPr>
          <w:ilvl w:val="0"/>
          <w:numId w:val="3"/>
        </w:numPr>
        <w:ind w:right="0"/>
      </w:pPr>
      <w:r>
        <w:t xml:space="preserve">организовать </w:t>
      </w:r>
      <w:r>
        <w:tab/>
        <w:t xml:space="preserve">немедленную </w:t>
      </w:r>
      <w:r>
        <w:tab/>
        <w:t xml:space="preserve">эвакуацию </w:t>
      </w:r>
      <w:r>
        <w:tab/>
        <w:t xml:space="preserve">сотрудников </w:t>
      </w:r>
      <w:r>
        <w:tab/>
        <w:t xml:space="preserve">и </w:t>
      </w:r>
      <w:r>
        <w:tab/>
        <w:t xml:space="preserve">иных </w:t>
      </w:r>
      <w:r>
        <w:tab/>
        <w:t xml:space="preserve">лиц  </w:t>
      </w:r>
    </w:p>
    <w:p w:rsidR="00E75C44" w:rsidRDefault="009F7DBB">
      <w:pPr>
        <w:ind w:left="-15" w:right="0" w:firstLine="0"/>
      </w:pPr>
      <w:r>
        <w:t xml:space="preserve">с территории объекта; </w:t>
      </w:r>
    </w:p>
    <w:p w:rsidR="00E75C44" w:rsidRDefault="009F7DBB">
      <w:pPr>
        <w:numPr>
          <w:ilvl w:val="0"/>
          <w:numId w:val="3"/>
        </w:numPr>
        <w:ind w:right="0"/>
      </w:pPr>
      <w:r>
        <w:t xml:space="preserve">эвакуацию производить в заблаговременно определенный пункт временного размещения эвакуированных лиц на удаленном от объекта расстоянии с последующим ожиданием прибытия сотрудников правоохранительных органов; </w:t>
      </w:r>
    </w:p>
    <w:p w:rsidR="00E75C44" w:rsidRDefault="009F7DBB">
      <w:pPr>
        <w:numPr>
          <w:ilvl w:val="0"/>
          <w:numId w:val="3"/>
        </w:numPr>
        <w:ind w:right="0"/>
      </w:pPr>
      <w:r>
        <w:t xml:space="preserve">принять меры к недопущению паники; </w:t>
      </w:r>
    </w:p>
    <w:p w:rsidR="00E75C44" w:rsidRDefault="009F7DBB">
      <w:pPr>
        <w:numPr>
          <w:ilvl w:val="0"/>
          <w:numId w:val="3"/>
        </w:numPr>
        <w:ind w:right="0"/>
      </w:pPr>
      <w:r>
        <w:t xml:space="preserve">обязать всех подчиненных лиц незамедлительно докладывать об обнаружении подозрительных лиц или предметов; </w:t>
      </w:r>
    </w:p>
    <w:p w:rsidR="00E75C44" w:rsidRDefault="009F7DBB">
      <w:pPr>
        <w:numPr>
          <w:ilvl w:val="0"/>
          <w:numId w:val="3"/>
        </w:numPr>
        <w:ind w:right="0"/>
      </w:pPr>
      <w:r>
        <w:t xml:space="preserve">организовать постоянный мониторинг при помощи систем видеонаблюдения с целью выявления подозрительных лиц или вещей и предметов в помещениях и на территории объекта; </w:t>
      </w:r>
    </w:p>
    <w:p w:rsidR="00E75C44" w:rsidRDefault="009F7DBB">
      <w:pPr>
        <w:numPr>
          <w:ilvl w:val="0"/>
          <w:numId w:val="3"/>
        </w:numPr>
        <w:ind w:right="0"/>
      </w:pPr>
      <w:r>
        <w:t xml:space="preserve">обеспечить условия для правоохранительных органов, МЧС, органам здравоохранения для проведения мероприятий по предотвращению, </w:t>
      </w:r>
      <w:proofErr w:type="gramStart"/>
      <w:r>
        <w:t>локализации  и</w:t>
      </w:r>
      <w:proofErr w:type="gramEnd"/>
      <w:r>
        <w:t xml:space="preserve"> ликвидации угрозы взрыва; </w:t>
      </w:r>
    </w:p>
    <w:p w:rsidR="00E75C44" w:rsidRDefault="009F7DBB">
      <w:pPr>
        <w:numPr>
          <w:ilvl w:val="0"/>
          <w:numId w:val="3"/>
        </w:numPr>
        <w:ind w:right="0"/>
      </w:pPr>
      <w:r>
        <w:t xml:space="preserve">с прибытием правоохранительных органов доложить обстановку, предоставить всю необходимую информацию (наименование организации, юридический и фактический адрес объекта, количество работников и посетителей, находящихся в здании, проведена ли эвакуация, и если проведена </w:t>
      </w:r>
      <w:proofErr w:type="gramStart"/>
      <w:r>
        <w:t>частично,  то</w:t>
      </w:r>
      <w:proofErr w:type="gramEnd"/>
      <w:r>
        <w:t xml:space="preserve"> сколько еще граждан остается в здании, есть ли обнаруженные подозрительные предметы, кто из правоохранительных органов уже находится на объекте), действовать по указаниям правоохранительных органов; </w:t>
      </w:r>
    </w:p>
    <w:p w:rsidR="00E75C44" w:rsidRDefault="009F7DBB">
      <w:pPr>
        <w:numPr>
          <w:ilvl w:val="0"/>
          <w:numId w:val="3"/>
        </w:numPr>
        <w:ind w:right="0"/>
      </w:pPr>
      <w:r>
        <w:t xml:space="preserve">прибывшим сотрудникам правоохранительных органов предоставить план здания, техническую документацию объекта с поэтажными </w:t>
      </w:r>
      <w:proofErr w:type="gramStart"/>
      <w:r>
        <w:t>схемами  и</w:t>
      </w:r>
      <w:proofErr w:type="gramEnd"/>
      <w:r>
        <w:t xml:space="preserve"> выделить проводника из числа наиболее подготовленных сотрудников, владеющих сведениями о планировке территории объекта; </w:t>
      </w:r>
    </w:p>
    <w:p w:rsidR="00E75C44" w:rsidRDefault="009F7DBB">
      <w:pPr>
        <w:numPr>
          <w:ilvl w:val="0"/>
          <w:numId w:val="3"/>
        </w:numPr>
        <w:ind w:right="0"/>
      </w:pPr>
      <w:r>
        <w:t xml:space="preserve">не распространять в СМИ сведения о данных сообщениях и действиях сотрудников правоохранительных органов до окончания мероприятий. </w:t>
      </w:r>
    </w:p>
    <w:p w:rsidR="00E75C44" w:rsidRDefault="009F7DBB">
      <w:pPr>
        <w:ind w:left="-15" w:right="0"/>
      </w:pPr>
      <w:r>
        <w:t xml:space="preserve">Оповещение людей, находящихся на объекте (территории) </w:t>
      </w:r>
      <w:proofErr w:type="gramStart"/>
      <w:r>
        <w:t>осуществляется  с</w:t>
      </w:r>
      <w:proofErr w:type="gramEnd"/>
      <w:r>
        <w:t xml:space="preserve"> помощью технических средств (циркулярной связи, автоматических систем оповещения и телефонной связи), которые должны обеспечить: </w:t>
      </w:r>
    </w:p>
    <w:p w:rsidR="00E75C44" w:rsidRDefault="009F7DBB">
      <w:pPr>
        <w:numPr>
          <w:ilvl w:val="0"/>
          <w:numId w:val="4"/>
        </w:numPr>
        <w:ind w:right="0"/>
      </w:pPr>
      <w:r>
        <w:t xml:space="preserve">подачу звуковых и (или) световых сигналов в здания и </w:t>
      </w:r>
      <w:proofErr w:type="gramStart"/>
      <w:r>
        <w:t>помещения,  на</w:t>
      </w:r>
      <w:proofErr w:type="gramEnd"/>
      <w:r>
        <w:t xml:space="preserve"> участки территории объекта с постоянным или временным пребыванием людей; </w:t>
      </w:r>
    </w:p>
    <w:p w:rsidR="00E75C44" w:rsidRDefault="009F7DBB">
      <w:pPr>
        <w:numPr>
          <w:ilvl w:val="0"/>
          <w:numId w:val="4"/>
        </w:numPr>
        <w:ind w:right="0"/>
      </w:pPr>
      <w:r>
        <w:t xml:space="preserve">трансляцию речевой информации о характере опасности, </w:t>
      </w:r>
      <w:proofErr w:type="gramStart"/>
      <w:r>
        <w:t>необходимости  и</w:t>
      </w:r>
      <w:proofErr w:type="gramEnd"/>
      <w:r>
        <w:t xml:space="preserve"> путях эвакуации, других действиях, направленных на обеспечение безопасности. </w:t>
      </w:r>
    </w:p>
    <w:p w:rsidR="00E75C44" w:rsidRDefault="009F7DBB">
      <w:pPr>
        <w:ind w:left="708" w:right="0" w:firstLine="0"/>
      </w:pPr>
      <w:r>
        <w:t xml:space="preserve">Эвакуация людей по сигналам оповещения должна сопровождаться: </w:t>
      </w:r>
    </w:p>
    <w:p w:rsidR="00E75C44" w:rsidRDefault="009F7DBB">
      <w:pPr>
        <w:numPr>
          <w:ilvl w:val="0"/>
          <w:numId w:val="4"/>
        </w:numPr>
        <w:ind w:right="0"/>
      </w:pPr>
      <w:r>
        <w:t xml:space="preserve">включением аварийного освещения; </w:t>
      </w:r>
    </w:p>
    <w:p w:rsidR="00E75C44" w:rsidRDefault="009F7DBB">
      <w:pPr>
        <w:numPr>
          <w:ilvl w:val="0"/>
          <w:numId w:val="4"/>
        </w:numPr>
        <w:ind w:right="0"/>
      </w:pPr>
      <w:r>
        <w:lastRenderedPageBreak/>
        <w:t xml:space="preserve">передачей специально разработанных текстов, </w:t>
      </w:r>
      <w:proofErr w:type="gramStart"/>
      <w:r>
        <w:t>направленных  на</w:t>
      </w:r>
      <w:proofErr w:type="gramEnd"/>
      <w:r>
        <w:t xml:space="preserve"> предотвращение паники и других явлений, усложняющих процесс эвакуации (скопление людей в проходах, тамбурах, на лестничных маршах и других местах); </w:t>
      </w:r>
    </w:p>
    <w:p w:rsidR="00E75C44" w:rsidRDefault="009F7DBB">
      <w:pPr>
        <w:numPr>
          <w:ilvl w:val="0"/>
          <w:numId w:val="4"/>
        </w:numPr>
        <w:ind w:right="0"/>
      </w:pPr>
      <w:r>
        <w:t xml:space="preserve">включением световых указателей направлений и путей эвакуации; </w:t>
      </w:r>
    </w:p>
    <w:p w:rsidR="00E75C44" w:rsidRDefault="009F7DBB">
      <w:pPr>
        <w:numPr>
          <w:ilvl w:val="0"/>
          <w:numId w:val="4"/>
        </w:numPr>
        <w:ind w:right="0"/>
      </w:pPr>
      <w:r>
        <w:t xml:space="preserve">открыванием дверей дополнительных эвакуационных выходов (например, оборудованных электромагнитными замками). </w:t>
      </w:r>
    </w:p>
    <w:p w:rsidR="00E75C44" w:rsidRDefault="009F7DBB">
      <w:pPr>
        <w:ind w:left="-15" w:right="0"/>
      </w:pPr>
      <w:r>
        <w:t xml:space="preserve">Сигналы оповещения при угрозе совершения или совершении террористического акта должны отличаться от сигналов другого назначения. Количество </w:t>
      </w:r>
      <w:proofErr w:type="spellStart"/>
      <w:r>
        <w:t>оповещателей</w:t>
      </w:r>
      <w:proofErr w:type="spellEnd"/>
      <w:r>
        <w:t xml:space="preserve">, их мощность должны обеспечить необходимую слышимость во всех местах постоянного или временного пребывания людей.  </w:t>
      </w:r>
    </w:p>
    <w:p w:rsidR="00E75C44" w:rsidRDefault="009F7DBB">
      <w:pPr>
        <w:spacing w:after="12"/>
        <w:ind w:right="0" w:firstLine="708"/>
        <w:jc w:val="left"/>
      </w:pPr>
      <w:r>
        <w:rPr>
          <w:b/>
          <w:u w:val="single" w:color="000000"/>
        </w:rPr>
        <w:t>К примеру: «Внимание всех!!! Террористическая угроза. Всем покинуть</w:t>
      </w:r>
      <w:r>
        <w:rPr>
          <w:b/>
        </w:rPr>
        <w:t xml:space="preserve"> </w:t>
      </w:r>
      <w:r>
        <w:rPr>
          <w:b/>
          <w:u w:val="single" w:color="000000"/>
        </w:rPr>
        <w:t>здание учреждения. Сохраняйте спокойствие».</w:t>
      </w:r>
      <w:r>
        <w:rPr>
          <w:b/>
        </w:rPr>
        <w:t xml:space="preserve">   </w:t>
      </w:r>
    </w:p>
    <w:p w:rsidR="00E75C44" w:rsidRDefault="009F7DBB">
      <w:pPr>
        <w:ind w:left="-15" w:right="0"/>
      </w:pPr>
      <w:r>
        <w:t xml:space="preserve">На территории следует применять рупорные громкоговорители, которые могут устанавливаться на опорах освещения, стенах зданий и других конструкциях. </w:t>
      </w:r>
      <w:proofErr w:type="spellStart"/>
      <w:r>
        <w:t>Оповещатели</w:t>
      </w:r>
      <w:proofErr w:type="spellEnd"/>
      <w:r>
        <w:t xml:space="preserve"> не должны иметь регуляторов громкости и разъемных соединений. Коммуникации систем оповещения в отдельных случаях допускается проектировать совмещенными с радиотрансляционной сетью объекта. Управление системой оповещения должно осуществляться из помещения охраны, диспетчерской или другого специального помещения. </w:t>
      </w:r>
    </w:p>
    <w:p w:rsidR="00E75C44" w:rsidRDefault="009F7DBB">
      <w:pPr>
        <w:ind w:left="-15" w:right="0"/>
      </w:pPr>
      <w:r>
        <w:t xml:space="preserve">При отсутствии телефонной связи или ее повреждении следует предусмотреть систему посыльных, в качестве которых можно использовать работников учреждения (организации).  </w:t>
      </w:r>
    </w:p>
    <w:p w:rsidR="00E75C44" w:rsidRDefault="009F7DBB">
      <w:pPr>
        <w:ind w:left="-15" w:right="0"/>
      </w:pPr>
      <w:r>
        <w:t>Возможно использование при осуществлении оповещения SMS-</w:t>
      </w:r>
      <w:proofErr w:type="gramStart"/>
      <w:r>
        <w:t>рассылку  об</w:t>
      </w:r>
      <w:proofErr w:type="gramEnd"/>
      <w:r>
        <w:t xml:space="preserve"> эвакуации. </w:t>
      </w:r>
    </w:p>
    <w:p w:rsidR="00E75C44" w:rsidRDefault="009F7DBB">
      <w:pPr>
        <w:spacing w:after="12"/>
        <w:ind w:right="0" w:firstLine="708"/>
        <w:jc w:val="left"/>
      </w:pPr>
      <w:r>
        <w:rPr>
          <w:b/>
          <w:u w:val="single" w:color="000000"/>
        </w:rPr>
        <w:t>При обнаружении взрывоопасного предмета (либо с признаками</w:t>
      </w:r>
      <w:r>
        <w:rPr>
          <w:b/>
        </w:rPr>
        <w:t xml:space="preserve"> </w:t>
      </w:r>
      <w:r>
        <w:rPr>
          <w:b/>
          <w:u w:val="single" w:color="000000"/>
        </w:rPr>
        <w:t>таковых) запрещается:</w:t>
      </w:r>
      <w:r>
        <w:rPr>
          <w:b/>
        </w:rPr>
        <w:t xml:space="preserve"> </w:t>
      </w:r>
    </w:p>
    <w:p w:rsidR="00E75C44" w:rsidRDefault="009F7DBB">
      <w:pPr>
        <w:numPr>
          <w:ilvl w:val="0"/>
          <w:numId w:val="5"/>
        </w:numPr>
        <w:ind w:right="0"/>
      </w:pPr>
      <w:r>
        <w:t xml:space="preserve">дотрагиваться до взрывоопасного предмета и перемещать его; </w:t>
      </w:r>
    </w:p>
    <w:p w:rsidR="00E75C44" w:rsidRDefault="009F7DBB">
      <w:pPr>
        <w:numPr>
          <w:ilvl w:val="0"/>
          <w:numId w:val="5"/>
        </w:numPr>
        <w:ind w:right="0"/>
      </w:pPr>
      <w:r>
        <w:t xml:space="preserve">заливать предмет жидкостями, засыпать грунтом, накрывать каким-либо материалом; </w:t>
      </w:r>
    </w:p>
    <w:p w:rsidR="00E75C44" w:rsidRDefault="009F7DBB">
      <w:pPr>
        <w:numPr>
          <w:ilvl w:val="0"/>
          <w:numId w:val="5"/>
        </w:numPr>
        <w:ind w:right="0"/>
      </w:pPr>
      <w:r>
        <w:t xml:space="preserve">пользоваться радиоаппаратурой и средствами мобильной связи вблизи данного предмета; </w:t>
      </w:r>
    </w:p>
    <w:p w:rsidR="00E75C44" w:rsidRDefault="009F7DBB">
      <w:pPr>
        <w:numPr>
          <w:ilvl w:val="0"/>
          <w:numId w:val="5"/>
        </w:numPr>
        <w:ind w:right="0"/>
      </w:pPr>
      <w:r>
        <w:t xml:space="preserve">оказывать на предмет до его обезвреживания температурное, звуковое, механическое и электромагнитное воздействие. </w:t>
      </w:r>
    </w:p>
    <w:p w:rsidR="00E75C44" w:rsidRDefault="009F7DBB">
      <w:pPr>
        <w:ind w:left="-15" w:right="0"/>
      </w:pPr>
      <w:r>
        <w:t xml:space="preserve">При установлении сотрудниками ФСБ факта массовой </w:t>
      </w:r>
      <w:proofErr w:type="gramStart"/>
      <w:r>
        <w:t>рассылки  на</w:t>
      </w:r>
      <w:proofErr w:type="gramEnd"/>
      <w:r>
        <w:t xml:space="preserve"> территории Российской Федерации анонимных сообщений, поступающих  с использованием средств </w:t>
      </w:r>
      <w:proofErr w:type="spellStart"/>
      <w:r>
        <w:t>анонимизации</w:t>
      </w:r>
      <w:proofErr w:type="spellEnd"/>
      <w:r>
        <w:t xml:space="preserve"> через IP-телефонию или по каналам электронной почты, решение об эвакуационных мероприятиях необходимо согласовывать с органами полиции и ответственными сотрудниками ФСБ. В иных случаях собственник объекта сам принимает решение о проведении эвакуационных мероприятий.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75C44" w:rsidRDefault="009F7DBB">
      <w:pPr>
        <w:ind w:left="-15" w:right="0"/>
      </w:pPr>
      <w:r>
        <w:t>Дополнительно, при поступлении анонимных сообщений об угрозе террористического акта на электронные почтовые ящики необходимо сразу перенаправлять анонимные сообщения в формате «.</w:t>
      </w:r>
      <w:proofErr w:type="spellStart"/>
      <w:r>
        <w:t>eml</w:t>
      </w:r>
      <w:proofErr w:type="spellEnd"/>
      <w:r>
        <w:t>» на почтовый ящик УФСБ «antispam-66@yandex.ru».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75C44" w:rsidRDefault="009F7DBB" w:rsidP="00017332">
      <w:pPr>
        <w:spacing w:after="0" w:line="259" w:lineRule="auto"/>
        <w:ind w:right="0" w:firstLine="0"/>
        <w:jc w:val="center"/>
      </w:pPr>
      <w:r>
        <w:rPr>
          <w:b/>
        </w:rPr>
        <w:lastRenderedPageBreak/>
        <w:t>Инструкция</w:t>
      </w:r>
    </w:p>
    <w:p w:rsidR="00E75C44" w:rsidRDefault="009F7DBB">
      <w:pPr>
        <w:spacing w:after="0" w:line="259" w:lineRule="auto"/>
        <w:ind w:left="714" w:right="706" w:hanging="10"/>
        <w:jc w:val="center"/>
      </w:pPr>
      <w:r>
        <w:rPr>
          <w:b/>
        </w:rPr>
        <w:t>по выгрузке электронных сообщений в формате EML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75C44" w:rsidRDefault="009F7DBB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E75C44" w:rsidRDefault="009F7DBB">
      <w:pPr>
        <w:spacing w:after="12"/>
        <w:ind w:left="715" w:right="0" w:hanging="10"/>
        <w:jc w:val="left"/>
      </w:pPr>
      <w:r>
        <w:rPr>
          <w:b/>
          <w:u w:val="single" w:color="000000"/>
        </w:rPr>
        <w:t xml:space="preserve">Почтовый </w:t>
      </w:r>
      <w:proofErr w:type="spellStart"/>
      <w:r>
        <w:rPr>
          <w:b/>
          <w:u w:val="single" w:color="000000"/>
        </w:rPr>
        <w:t>web</w:t>
      </w:r>
      <w:proofErr w:type="spellEnd"/>
      <w:r>
        <w:rPr>
          <w:b/>
          <w:u w:val="single" w:color="000000"/>
        </w:rPr>
        <w:t>-сервис «Mail.ru».</w:t>
      </w:r>
      <w:r>
        <w:rPr>
          <w:b/>
        </w:rPr>
        <w:t xml:space="preserve"> </w:t>
      </w:r>
    </w:p>
    <w:p w:rsidR="00E75C44" w:rsidRDefault="009F7DBB">
      <w:pPr>
        <w:numPr>
          <w:ilvl w:val="0"/>
          <w:numId w:val="6"/>
        </w:numPr>
        <w:ind w:right="0"/>
      </w:pPr>
      <w:r>
        <w:t xml:space="preserve">Открыть сообщение. </w:t>
      </w:r>
    </w:p>
    <w:p w:rsidR="00E75C44" w:rsidRDefault="009F7DBB">
      <w:pPr>
        <w:numPr>
          <w:ilvl w:val="0"/>
          <w:numId w:val="6"/>
        </w:numPr>
        <w:ind w:right="0"/>
      </w:pPr>
      <w:r>
        <w:t xml:space="preserve">Выбрать раздел «Ещё» → «Скачать на компьютер». Письмо сохранится в формате EML. </w:t>
      </w:r>
    </w:p>
    <w:p w:rsidR="00E75C44" w:rsidRDefault="009F7DBB">
      <w:pPr>
        <w:spacing w:after="71" w:line="259" w:lineRule="auto"/>
        <w:ind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01435" cy="3428768"/>
                <wp:effectExtent l="0" t="0" r="0" b="0"/>
                <wp:docPr id="6952" name="Group 6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435" cy="3428768"/>
                          <a:chOff x="0" y="0"/>
                          <a:chExt cx="6301435" cy="3428768"/>
                        </a:xfrm>
                      </wpg:grpSpPr>
                      <wps:wsp>
                        <wps:cNvPr id="597" name="Rectangle 597"/>
                        <wps:cNvSpPr/>
                        <wps:spPr>
                          <a:xfrm>
                            <a:off x="449529" y="0"/>
                            <a:ext cx="5928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C44" w:rsidRDefault="009F7DB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" name="Rectangle 598"/>
                        <wps:cNvSpPr/>
                        <wps:spPr>
                          <a:xfrm>
                            <a:off x="5906466" y="27603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C44" w:rsidRDefault="009F7DB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" name="Rectangle 599"/>
                        <wps:cNvSpPr/>
                        <wps:spPr>
                          <a:xfrm>
                            <a:off x="528777" y="2921383"/>
                            <a:ext cx="33951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C44" w:rsidRDefault="009F7DB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5" name="Shape 7775"/>
                        <wps:cNvSpPr/>
                        <wps:spPr>
                          <a:xfrm>
                            <a:off x="0" y="1617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6" name="Shape 7776"/>
                        <wps:cNvSpPr/>
                        <wps:spPr>
                          <a:xfrm>
                            <a:off x="6096" y="161731"/>
                            <a:ext cx="6289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9294" h="9144">
                                <a:moveTo>
                                  <a:pt x="0" y="0"/>
                                </a:moveTo>
                                <a:lnTo>
                                  <a:pt x="6289294" y="0"/>
                                </a:lnTo>
                                <a:lnTo>
                                  <a:pt x="6289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7" name="Shape 7777"/>
                        <wps:cNvSpPr/>
                        <wps:spPr>
                          <a:xfrm>
                            <a:off x="6295340" y="1617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8" name="Shape 7778"/>
                        <wps:cNvSpPr/>
                        <wps:spPr>
                          <a:xfrm>
                            <a:off x="0" y="167827"/>
                            <a:ext cx="9144" cy="284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4594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45943"/>
                                </a:lnTo>
                                <a:lnTo>
                                  <a:pt x="0" y="284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9" name="Shape 7779"/>
                        <wps:cNvSpPr/>
                        <wps:spPr>
                          <a:xfrm>
                            <a:off x="0" y="30137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0" name="Shape 7780"/>
                        <wps:cNvSpPr/>
                        <wps:spPr>
                          <a:xfrm>
                            <a:off x="6096" y="3013770"/>
                            <a:ext cx="6289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9294" h="9144">
                                <a:moveTo>
                                  <a:pt x="0" y="0"/>
                                </a:moveTo>
                                <a:lnTo>
                                  <a:pt x="6289294" y="0"/>
                                </a:lnTo>
                                <a:lnTo>
                                  <a:pt x="6289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1" name="Shape 7781"/>
                        <wps:cNvSpPr/>
                        <wps:spPr>
                          <a:xfrm>
                            <a:off x="6295340" y="167827"/>
                            <a:ext cx="9144" cy="284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4594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45943"/>
                                </a:lnTo>
                                <a:lnTo>
                                  <a:pt x="0" y="284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2" name="Shape 7782"/>
                        <wps:cNvSpPr/>
                        <wps:spPr>
                          <a:xfrm>
                            <a:off x="6295340" y="30137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2745054" y="3062351"/>
                            <a:ext cx="107760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C44" w:rsidRDefault="009F7DB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Рисунок 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3556076" y="3062351"/>
                            <a:ext cx="5928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C44" w:rsidRDefault="009F7DB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0" y="3269440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C44" w:rsidRDefault="009F7DB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9" name="Picture 6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8396" y="167446"/>
                            <a:ext cx="5377561" cy="2727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52" style="width:496.176pt;height:269.982pt;mso-position-horizontal-relative:char;mso-position-vertical-relative:line" coordsize="63014,34287">
                <v:rect id="Rectangle 597" style="position:absolute;width:592;height:2157;left:449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598" style="position:absolute;width:506;height:2243;left:59064;top:276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9" style="position:absolute;width:339;height:1235;left:5287;top:29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83" style="position:absolute;width:91;height:91;left:0;top:16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784" style="position:absolute;width:62892;height:91;left:60;top:1617;" coordsize="6289294,9144" path="m0,0l6289294,0l6289294,9144l0,9144l0,0">
                  <v:stroke weight="0pt" endcap="flat" joinstyle="miter" miterlimit="10" on="false" color="#000000" opacity="0"/>
                  <v:fill on="true" color="#000000"/>
                </v:shape>
                <v:shape id="Shape 7785" style="position:absolute;width:91;height:91;left:62953;top:16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786" style="position:absolute;width:91;height:28459;left:0;top:1678;" coordsize="9144,2845943" path="m0,0l9144,0l9144,2845943l0,2845943l0,0">
                  <v:stroke weight="0pt" endcap="flat" joinstyle="miter" miterlimit="10" on="false" color="#000000" opacity="0"/>
                  <v:fill on="true" color="#000000"/>
                </v:shape>
                <v:shape id="Shape 7787" style="position:absolute;width:91;height:91;left:0;top:3013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788" style="position:absolute;width:62892;height:91;left:60;top:30137;" coordsize="6289294,9144" path="m0,0l6289294,0l6289294,9144l0,9144l0,0">
                  <v:stroke weight="0pt" endcap="flat" joinstyle="miter" miterlimit="10" on="false" color="#000000" opacity="0"/>
                  <v:fill on="true" color="#000000"/>
                </v:shape>
                <v:shape id="Shape 7789" style="position:absolute;width:91;height:28459;left:62953;top:1678;" coordsize="9144,2845943" path="m0,0l9144,0l9144,2845943l0,2845943l0,0">
                  <v:stroke weight="0pt" endcap="flat" joinstyle="miter" miterlimit="10" on="false" color="#000000" opacity="0"/>
                  <v:fill on="true" color="#000000"/>
                </v:shape>
                <v:shape id="Shape 7790" style="position:absolute;width:91;height:91;left:62953;top:3013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rect id="Rectangle 612" style="position:absolute;width:10776;height:2157;left:27450;top:306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Рисунок 1.</w:t>
                        </w:r>
                      </w:p>
                    </w:txbxContent>
                  </v:textbox>
                </v:rect>
                <v:rect id="Rectangle 613" style="position:absolute;width:592;height:2157;left:35560;top:306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614" style="position:absolute;width:592;height:2119;left:0;top:32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Liberation Serif" w:hAnsi="Liberation Serif" w:eastAsia="Liberation Serif" w:ascii="Liberation Serif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49" style="position:absolute;width:53775;height:27279;left:5283;top:1674;" filled="f">
                  <v:imagedata r:id="rId9"/>
                </v:shape>
              </v:group>
            </w:pict>
          </mc:Fallback>
        </mc:AlternateContent>
      </w:r>
    </w:p>
    <w:p w:rsidR="00E75C44" w:rsidRDefault="009F7DBB">
      <w:pPr>
        <w:spacing w:after="12"/>
        <w:ind w:left="715" w:right="0" w:hanging="10"/>
        <w:jc w:val="left"/>
      </w:pPr>
      <w:r>
        <w:rPr>
          <w:b/>
          <w:u w:val="single" w:color="000000"/>
        </w:rPr>
        <w:t xml:space="preserve">Почтовый </w:t>
      </w:r>
      <w:proofErr w:type="spellStart"/>
      <w:r>
        <w:rPr>
          <w:b/>
          <w:u w:val="single" w:color="000000"/>
        </w:rPr>
        <w:t>web</w:t>
      </w:r>
      <w:proofErr w:type="spellEnd"/>
      <w:r>
        <w:rPr>
          <w:b/>
          <w:u w:val="single" w:color="000000"/>
        </w:rPr>
        <w:t>-сервис «</w:t>
      </w:r>
      <w:proofErr w:type="spellStart"/>
      <w:r>
        <w:rPr>
          <w:b/>
          <w:u w:val="single" w:color="000000"/>
        </w:rPr>
        <w:t>Яндекс.Почта</w:t>
      </w:r>
      <w:proofErr w:type="spellEnd"/>
      <w:r>
        <w:rPr>
          <w:b/>
          <w:u w:val="single" w:color="000000"/>
        </w:rPr>
        <w:t>».</w:t>
      </w:r>
      <w:r>
        <w:rPr>
          <w:b/>
        </w:rPr>
        <w:t xml:space="preserve"> </w:t>
      </w:r>
    </w:p>
    <w:p w:rsidR="00E75C44" w:rsidRDefault="009F7DBB">
      <w:pPr>
        <w:numPr>
          <w:ilvl w:val="0"/>
          <w:numId w:val="7"/>
        </w:numPr>
        <w:ind w:right="0"/>
      </w:pPr>
      <w:r>
        <w:t xml:space="preserve">Открыть сообщение. </w:t>
      </w:r>
    </w:p>
    <w:p w:rsidR="00E75C44" w:rsidRDefault="009F7DBB">
      <w:pPr>
        <w:numPr>
          <w:ilvl w:val="0"/>
          <w:numId w:val="7"/>
        </w:numPr>
        <w:ind w:right="0"/>
      </w:pPr>
      <w:r>
        <w:t xml:space="preserve">Выбрать раздел, обозначенный кнопкой: </w:t>
      </w:r>
      <w:r>
        <w:rPr>
          <w:noProof/>
        </w:rPr>
        <w:drawing>
          <wp:inline distT="0" distB="0" distL="0" distR="0">
            <wp:extent cx="342900" cy="238125"/>
            <wp:effectExtent l="0" t="0" r="0" b="0"/>
            <wp:docPr id="651" name="Picture 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" name="Picture 65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. Далее выбрать «Свойства письма». В новой вкладке откроется исходный код письма.</w:t>
      </w:r>
      <w:r>
        <w:rPr>
          <w:rFonts w:ascii="Calibri" w:eastAsia="Calibri" w:hAnsi="Calibri" w:cs="Calibri"/>
          <w:sz w:val="22"/>
        </w:rPr>
        <w:t xml:space="preserve"> </w:t>
      </w:r>
    </w:p>
    <w:p w:rsidR="00E75C44" w:rsidRDefault="009F7DBB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E75C44" w:rsidRDefault="009F7DBB">
      <w:pPr>
        <w:spacing w:after="66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8062" cy="2887560"/>
                <wp:effectExtent l="0" t="0" r="0" b="0"/>
                <wp:docPr id="6953" name="Group 6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2887560"/>
                          <a:chOff x="0" y="0"/>
                          <a:chExt cx="6338062" cy="2887560"/>
                        </a:xfrm>
                      </wpg:grpSpPr>
                      <wps:wsp>
                        <wps:cNvPr id="629" name="Rectangle 629"/>
                        <wps:cNvSpPr/>
                        <wps:spPr>
                          <a:xfrm>
                            <a:off x="6147511" y="245402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C44" w:rsidRDefault="009F7DB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547065" y="2584391"/>
                            <a:ext cx="33951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C44" w:rsidRDefault="009F7DB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5" name="Shape 7795"/>
                        <wps:cNvSpPr/>
                        <wps:spPr>
                          <a:xfrm>
                            <a:off x="182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6" name="Shape 7796"/>
                        <wps:cNvSpPr/>
                        <wps:spPr>
                          <a:xfrm>
                            <a:off x="24384" y="0"/>
                            <a:ext cx="6289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9294" h="9144">
                                <a:moveTo>
                                  <a:pt x="0" y="0"/>
                                </a:moveTo>
                                <a:lnTo>
                                  <a:pt x="6289294" y="0"/>
                                </a:lnTo>
                                <a:lnTo>
                                  <a:pt x="6289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7" name="Shape 7797"/>
                        <wps:cNvSpPr/>
                        <wps:spPr>
                          <a:xfrm>
                            <a:off x="631362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8" name="Shape 7798"/>
                        <wps:cNvSpPr/>
                        <wps:spPr>
                          <a:xfrm>
                            <a:off x="18288" y="6223"/>
                            <a:ext cx="9144" cy="2670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703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70302"/>
                                </a:lnTo>
                                <a:lnTo>
                                  <a:pt x="0" y="26703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9" name="Shape 7799"/>
                        <wps:cNvSpPr/>
                        <wps:spPr>
                          <a:xfrm>
                            <a:off x="18288" y="26764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0" name="Shape 7800"/>
                        <wps:cNvSpPr/>
                        <wps:spPr>
                          <a:xfrm>
                            <a:off x="24384" y="2676474"/>
                            <a:ext cx="6289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9294" h="9144">
                                <a:moveTo>
                                  <a:pt x="0" y="0"/>
                                </a:moveTo>
                                <a:lnTo>
                                  <a:pt x="6289294" y="0"/>
                                </a:lnTo>
                                <a:lnTo>
                                  <a:pt x="6289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1" name="Shape 7801"/>
                        <wps:cNvSpPr/>
                        <wps:spPr>
                          <a:xfrm>
                            <a:off x="6313628" y="6223"/>
                            <a:ext cx="9144" cy="2670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703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70302"/>
                                </a:lnTo>
                                <a:lnTo>
                                  <a:pt x="0" y="26703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2" name="Shape 7802"/>
                        <wps:cNvSpPr/>
                        <wps:spPr>
                          <a:xfrm>
                            <a:off x="6313628" y="26764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3" name="Shape 7803"/>
                        <wps:cNvSpPr/>
                        <wps:spPr>
                          <a:xfrm>
                            <a:off x="0" y="2682875"/>
                            <a:ext cx="633806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204215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2763342" y="2725359"/>
                            <a:ext cx="107760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C44" w:rsidRDefault="009F7DB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Рисунок 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3574365" y="2725359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C44" w:rsidRDefault="009F7DB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3" name="Picture 65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46684" y="6096"/>
                            <a:ext cx="5594985" cy="25487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53" style="width:499.06pt;height:227.367pt;mso-position-horizontal-relative:char;mso-position-vertical-relative:line" coordsize="63380,28875">
                <v:rect id="Rectangle 629" style="position:absolute;width:421;height:1899;left:61475;top:24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0" style="position:absolute;width:339;height:1235;left:5470;top:258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804" style="position:absolute;width:91;height:91;left:18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805" style="position:absolute;width:62892;height:91;left:243;top:0;" coordsize="6289294,9144" path="m0,0l6289294,0l6289294,9144l0,9144l0,0">
                  <v:stroke weight="0pt" endcap="flat" joinstyle="miter" miterlimit="10" on="false" color="#000000" opacity="0"/>
                  <v:fill on="true" color="#000000"/>
                </v:shape>
                <v:shape id="Shape 7806" style="position:absolute;width:91;height:91;left:6313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807" style="position:absolute;width:91;height:26703;left:182;top:62;" coordsize="9144,2670302" path="m0,0l9144,0l9144,2670302l0,2670302l0,0">
                  <v:stroke weight="0pt" endcap="flat" joinstyle="miter" miterlimit="10" on="false" color="#000000" opacity="0"/>
                  <v:fill on="true" color="#000000"/>
                </v:shape>
                <v:shape id="Shape 7808" style="position:absolute;width:91;height:91;left:182;top:267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809" style="position:absolute;width:62892;height:91;left:243;top:26764;" coordsize="6289294,9144" path="m0,0l6289294,0l6289294,9144l0,9144l0,0">
                  <v:stroke weight="0pt" endcap="flat" joinstyle="miter" miterlimit="10" on="false" color="#000000" opacity="0"/>
                  <v:fill on="true" color="#000000"/>
                </v:shape>
                <v:shape id="Shape 7810" style="position:absolute;width:91;height:26703;left:63136;top:62;" coordsize="9144,2670302" path="m0,0l9144,0l9144,2670302l0,2670302l0,0">
                  <v:stroke weight="0pt" endcap="flat" joinstyle="miter" miterlimit="10" on="false" color="#000000" opacity="0"/>
                  <v:fill on="true" color="#000000"/>
                </v:shape>
                <v:shape id="Shape 7811" style="position:absolute;width:91;height:91;left:63136;top:267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812" style="position:absolute;width:63380;height:2042;left:0;top:26828;" coordsize="6338062,204215" path="m0,0l6338062,0l6338062,204215l0,204215l0,0">
                  <v:stroke weight="0pt" endcap="flat" joinstyle="miter" miterlimit="10" on="false" color="#000000" opacity="0"/>
                  <v:fill on="true" color="#ffffff"/>
                </v:shape>
                <v:rect id="Rectangle 644" style="position:absolute;width:10776;height:2157;left:27633;top:272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Рисунок 2.</w:t>
                        </w:r>
                      </w:p>
                    </w:txbxContent>
                  </v:textbox>
                </v:rect>
                <v:rect id="Rectangle 645" style="position:absolute;width:592;height:2157;left:35743;top:272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653" style="position:absolute;width:55949;height:25487;left:5466;top:60;" filled="f">
                  <v:imagedata r:id="rId12"/>
                </v:shape>
              </v:group>
            </w:pict>
          </mc:Fallback>
        </mc:AlternateContent>
      </w:r>
    </w:p>
    <w:p w:rsidR="00E75C44" w:rsidRDefault="009F7DBB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E75C44" w:rsidRDefault="009F7DBB">
      <w:pPr>
        <w:numPr>
          <w:ilvl w:val="0"/>
          <w:numId w:val="7"/>
        </w:numPr>
        <w:ind w:right="0"/>
      </w:pPr>
      <w:r>
        <w:lastRenderedPageBreak/>
        <w:t xml:space="preserve">Нажать правой кнопкой мыши в любом месте страницы, затем – «Сохранить как…». </w:t>
      </w:r>
    </w:p>
    <w:p w:rsidR="00E75C44" w:rsidRDefault="009F7DBB">
      <w:pPr>
        <w:numPr>
          <w:ilvl w:val="0"/>
          <w:numId w:val="7"/>
        </w:numPr>
        <w:ind w:right="0"/>
      </w:pPr>
      <w:r>
        <w:t>Нажать «Сохранить». Письмо сохранится в формате EML.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75C44" w:rsidRDefault="009F7DBB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E75C44" w:rsidRDefault="009F7DBB">
      <w:pPr>
        <w:spacing w:after="12"/>
        <w:ind w:left="715" w:right="0" w:hanging="10"/>
        <w:jc w:val="left"/>
      </w:pPr>
      <w:r>
        <w:rPr>
          <w:b/>
          <w:u w:val="single" w:color="000000"/>
        </w:rPr>
        <w:t xml:space="preserve">Почтовый </w:t>
      </w:r>
      <w:proofErr w:type="spellStart"/>
      <w:r>
        <w:rPr>
          <w:b/>
          <w:u w:val="single" w:color="000000"/>
        </w:rPr>
        <w:t>web</w:t>
      </w:r>
      <w:proofErr w:type="spellEnd"/>
      <w:r>
        <w:rPr>
          <w:b/>
          <w:u w:val="single" w:color="000000"/>
        </w:rPr>
        <w:t>-сервис «</w:t>
      </w:r>
      <w:proofErr w:type="spellStart"/>
      <w:r>
        <w:rPr>
          <w:b/>
          <w:u w:val="single" w:color="000000"/>
        </w:rPr>
        <w:t>Gmail</w:t>
      </w:r>
      <w:proofErr w:type="spellEnd"/>
      <w:r>
        <w:rPr>
          <w:b/>
          <w:u w:val="single" w:color="000000"/>
        </w:rPr>
        <w:t>».</w:t>
      </w:r>
      <w:r>
        <w:rPr>
          <w:b/>
        </w:rPr>
        <w:t xml:space="preserve"> </w:t>
      </w:r>
    </w:p>
    <w:p w:rsidR="00E75C44" w:rsidRDefault="009F7DBB">
      <w:pPr>
        <w:numPr>
          <w:ilvl w:val="0"/>
          <w:numId w:val="8"/>
        </w:numPr>
        <w:ind w:right="0"/>
      </w:pPr>
      <w:r>
        <w:t xml:space="preserve">Открыть письмо. </w:t>
      </w:r>
    </w:p>
    <w:p w:rsidR="00E75C44" w:rsidRDefault="009F7DBB">
      <w:pPr>
        <w:numPr>
          <w:ilvl w:val="0"/>
          <w:numId w:val="8"/>
        </w:numPr>
        <w:ind w:right="0"/>
      </w:pPr>
      <w:r>
        <w:t xml:space="preserve">Нажать кнопку, обозначенную иконкой: </w:t>
      </w:r>
      <w:r>
        <w:rPr>
          <w:noProof/>
        </w:rPr>
        <w:drawing>
          <wp:inline distT="0" distB="0" distL="0" distR="0">
            <wp:extent cx="485775" cy="473710"/>
            <wp:effectExtent l="0" t="0" r="0" b="0"/>
            <wp:docPr id="813" name="Picture 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" name="Picture 81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Выбрать пункт «Показать оригинал». В новой вкладке откроется исходный код письма.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75C44" w:rsidRDefault="009F7DBB">
      <w:pPr>
        <w:numPr>
          <w:ilvl w:val="0"/>
          <w:numId w:val="8"/>
        </w:numPr>
        <w:ind w:right="0"/>
      </w:pPr>
      <w:r>
        <w:t xml:space="preserve">Нажмите «Скачать оригинал». Письмо сохранится в формате EML. </w:t>
      </w:r>
    </w:p>
    <w:p w:rsidR="00E75C44" w:rsidRDefault="009F7DBB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E75C44" w:rsidRDefault="009F7DBB">
      <w:pPr>
        <w:spacing w:after="12"/>
        <w:ind w:left="715" w:right="0" w:hanging="10"/>
        <w:jc w:val="left"/>
      </w:pPr>
      <w:r>
        <w:rPr>
          <w:b/>
          <w:u w:val="single" w:color="000000"/>
        </w:rPr>
        <w:t xml:space="preserve">Почтовый </w:t>
      </w:r>
      <w:proofErr w:type="spellStart"/>
      <w:r>
        <w:rPr>
          <w:b/>
          <w:u w:val="single" w:color="000000"/>
        </w:rPr>
        <w:t>web</w:t>
      </w:r>
      <w:proofErr w:type="spellEnd"/>
      <w:r>
        <w:rPr>
          <w:b/>
          <w:u w:val="single" w:color="000000"/>
        </w:rPr>
        <w:t>-сервис «Рамблер/Почта».</w:t>
      </w:r>
      <w:r>
        <w:rPr>
          <w:b/>
        </w:rPr>
        <w:t xml:space="preserve"> </w:t>
      </w:r>
    </w:p>
    <w:p w:rsidR="00E75C44" w:rsidRDefault="009F7DBB">
      <w:pPr>
        <w:numPr>
          <w:ilvl w:val="0"/>
          <w:numId w:val="9"/>
        </w:numPr>
        <w:ind w:right="0"/>
      </w:pPr>
      <w:r>
        <w:t xml:space="preserve">Открыть письмо. </w:t>
      </w:r>
    </w:p>
    <w:p w:rsidR="00E75C44" w:rsidRDefault="009F7DBB">
      <w:pPr>
        <w:numPr>
          <w:ilvl w:val="0"/>
          <w:numId w:val="9"/>
        </w:numPr>
        <w:ind w:right="0"/>
      </w:pPr>
      <w:r>
        <w:t xml:space="preserve">Нажать кнопку, обозначенную иконкой: </w:t>
      </w:r>
      <w:r>
        <w:rPr>
          <w:noProof/>
        </w:rPr>
        <w:drawing>
          <wp:inline distT="0" distB="0" distL="0" distR="0">
            <wp:extent cx="342227" cy="323850"/>
            <wp:effectExtent l="0" t="0" r="0" b="0"/>
            <wp:docPr id="815" name="Picture 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" name="Picture 81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227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В новой вкладке откроется исходный код письма.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75C44" w:rsidRDefault="009F7DBB">
      <w:pPr>
        <w:spacing w:after="66" w:line="259" w:lineRule="auto"/>
        <w:ind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01435" cy="1535579"/>
                <wp:effectExtent l="0" t="0" r="0" b="0"/>
                <wp:docPr id="7316" name="Group 7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435" cy="1535579"/>
                          <a:chOff x="0" y="0"/>
                          <a:chExt cx="6301435" cy="1535579"/>
                        </a:xfrm>
                      </wpg:grpSpPr>
                      <wps:wsp>
                        <wps:cNvPr id="720" name="Rectangle 720"/>
                        <wps:cNvSpPr/>
                        <wps:spPr>
                          <a:xfrm>
                            <a:off x="449529" y="0"/>
                            <a:ext cx="5928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C44" w:rsidRDefault="009F7DB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4473905" y="9847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C44" w:rsidRDefault="009F7DB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7" name="Shape 7827"/>
                        <wps:cNvSpPr/>
                        <wps:spPr>
                          <a:xfrm>
                            <a:off x="0" y="1617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8" name="Shape 7828"/>
                        <wps:cNvSpPr/>
                        <wps:spPr>
                          <a:xfrm>
                            <a:off x="6096" y="161732"/>
                            <a:ext cx="6289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9294" h="9144">
                                <a:moveTo>
                                  <a:pt x="0" y="0"/>
                                </a:moveTo>
                                <a:lnTo>
                                  <a:pt x="6289294" y="0"/>
                                </a:lnTo>
                                <a:lnTo>
                                  <a:pt x="6289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9" name="Shape 7829"/>
                        <wps:cNvSpPr/>
                        <wps:spPr>
                          <a:xfrm>
                            <a:off x="6295340" y="1617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0" name="Shape 7830"/>
                        <wps:cNvSpPr/>
                        <wps:spPr>
                          <a:xfrm>
                            <a:off x="0" y="167777"/>
                            <a:ext cx="9144" cy="9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528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52805"/>
                                </a:lnTo>
                                <a:lnTo>
                                  <a:pt x="0" y="952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1" name="Shape 7831"/>
                        <wps:cNvSpPr/>
                        <wps:spPr>
                          <a:xfrm>
                            <a:off x="0" y="11205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2" name="Shape 7832"/>
                        <wps:cNvSpPr/>
                        <wps:spPr>
                          <a:xfrm>
                            <a:off x="6096" y="1120582"/>
                            <a:ext cx="6289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9294" h="9144">
                                <a:moveTo>
                                  <a:pt x="0" y="0"/>
                                </a:moveTo>
                                <a:lnTo>
                                  <a:pt x="6289294" y="0"/>
                                </a:lnTo>
                                <a:lnTo>
                                  <a:pt x="6289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3" name="Shape 7833"/>
                        <wps:cNvSpPr/>
                        <wps:spPr>
                          <a:xfrm>
                            <a:off x="6295340" y="167777"/>
                            <a:ext cx="9144" cy="9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528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52805"/>
                                </a:lnTo>
                                <a:lnTo>
                                  <a:pt x="0" y="952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4" name="Shape 7834"/>
                        <wps:cNvSpPr/>
                        <wps:spPr>
                          <a:xfrm>
                            <a:off x="6295340" y="11205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2745054" y="1169162"/>
                            <a:ext cx="107760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C44" w:rsidRDefault="009F7DB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Рисунок 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" name="Rectangle 736"/>
                        <wps:cNvSpPr/>
                        <wps:spPr>
                          <a:xfrm>
                            <a:off x="3556076" y="1169162"/>
                            <a:ext cx="5928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C44" w:rsidRDefault="009F7DB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449529" y="1373378"/>
                            <a:ext cx="5928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C44" w:rsidRDefault="009F7DB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7" name="Picture 81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282520" y="167446"/>
                            <a:ext cx="2187321" cy="9442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16" style="width:496.176pt;height:120.912pt;mso-position-horizontal-relative:char;mso-position-vertical-relative:line" coordsize="63014,15355">
                <v:rect id="Rectangle 720" style="position:absolute;width:592;height:2157;left:449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21" style="position:absolute;width:506;height:2243;left:44739;top:98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835" style="position:absolute;width:91;height:91;left:0;top:16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836" style="position:absolute;width:62892;height:91;left:60;top:1617;" coordsize="6289294,9144" path="m0,0l6289294,0l6289294,9144l0,9144l0,0">
                  <v:stroke weight="0pt" endcap="flat" joinstyle="miter" miterlimit="10" on="false" color="#000000" opacity="0"/>
                  <v:fill on="true" color="#000000"/>
                </v:shape>
                <v:shape id="Shape 7837" style="position:absolute;width:91;height:91;left:62953;top:16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838" style="position:absolute;width:91;height:9528;left:0;top:1677;" coordsize="9144,952805" path="m0,0l9144,0l9144,952805l0,952805l0,0">
                  <v:stroke weight="0pt" endcap="flat" joinstyle="miter" miterlimit="10" on="false" color="#000000" opacity="0"/>
                  <v:fill on="true" color="#000000"/>
                </v:shape>
                <v:shape id="Shape 7839" style="position:absolute;width:91;height:91;left:0;top:1120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840" style="position:absolute;width:62892;height:91;left:60;top:11205;" coordsize="6289294,9144" path="m0,0l6289294,0l6289294,9144l0,9144l0,0">
                  <v:stroke weight="0pt" endcap="flat" joinstyle="miter" miterlimit="10" on="false" color="#000000" opacity="0"/>
                  <v:fill on="true" color="#000000"/>
                </v:shape>
                <v:shape id="Shape 7841" style="position:absolute;width:91;height:9528;left:62953;top:1677;" coordsize="9144,952805" path="m0,0l9144,0l9144,952805l0,952805l0,0">
                  <v:stroke weight="0pt" endcap="flat" joinstyle="miter" miterlimit="10" on="false" color="#000000" opacity="0"/>
                  <v:fill on="true" color="#000000"/>
                </v:shape>
                <v:shape id="Shape 7842" style="position:absolute;width:91;height:91;left:62953;top:1120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rect id="Rectangle 735" style="position:absolute;width:10776;height:2157;left:27450;top:11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Рисунок 3.</w:t>
                        </w:r>
                      </w:p>
                    </w:txbxContent>
                  </v:textbox>
                </v:rect>
                <v:rect id="Rectangle 736" style="position:absolute;width:592;height:2157;left:35560;top:11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38" style="position:absolute;width:592;height:2157;left:4495;top:137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817" style="position:absolute;width:21873;height:9442;left:22825;top:1674;" filled="f">
                  <v:imagedata r:id="rId16"/>
                </v:shape>
              </v:group>
            </w:pict>
          </mc:Fallback>
        </mc:AlternateContent>
      </w:r>
    </w:p>
    <w:p w:rsidR="00E75C44" w:rsidRDefault="009F7DBB">
      <w:pPr>
        <w:numPr>
          <w:ilvl w:val="0"/>
          <w:numId w:val="9"/>
        </w:numPr>
        <w:ind w:right="0"/>
      </w:pPr>
      <w:r>
        <w:t xml:space="preserve">Нажать правой кнопкой мыши в любом месте страницы, затем – «Сохранить как…». </w:t>
      </w:r>
    </w:p>
    <w:p w:rsidR="00E75C44" w:rsidRDefault="009F7DBB">
      <w:pPr>
        <w:numPr>
          <w:ilvl w:val="0"/>
          <w:numId w:val="9"/>
        </w:numPr>
        <w:ind w:right="0"/>
      </w:pPr>
      <w:r>
        <w:t xml:space="preserve">Нажать «Сохранить». </w:t>
      </w:r>
    </w:p>
    <w:p w:rsidR="00E75C44" w:rsidRDefault="009F7DBB">
      <w:pPr>
        <w:numPr>
          <w:ilvl w:val="0"/>
          <w:numId w:val="9"/>
        </w:numPr>
        <w:ind w:right="0"/>
      </w:pPr>
      <w:r>
        <w:t>Переименовать расширение файла в .</w:t>
      </w:r>
      <w:proofErr w:type="spellStart"/>
      <w:r>
        <w:t>eml</w:t>
      </w:r>
      <w:proofErr w:type="spellEnd"/>
      <w:r>
        <w:t xml:space="preserve">. </w:t>
      </w:r>
    </w:p>
    <w:p w:rsidR="00E75C44" w:rsidRDefault="009F7DBB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E75C44" w:rsidRPr="008B05AD" w:rsidRDefault="009F7DBB">
      <w:pPr>
        <w:spacing w:after="12"/>
        <w:ind w:left="715" w:right="0" w:hanging="10"/>
        <w:jc w:val="left"/>
        <w:rPr>
          <w:lang w:val="en-US"/>
        </w:rPr>
      </w:pPr>
      <w:r>
        <w:rPr>
          <w:b/>
          <w:u w:val="single" w:color="000000"/>
        </w:rPr>
        <w:t>Почтовый</w:t>
      </w:r>
      <w:r w:rsidRPr="008B05AD">
        <w:rPr>
          <w:b/>
          <w:u w:val="single" w:color="000000"/>
          <w:lang w:val="en-US"/>
        </w:rPr>
        <w:t xml:space="preserve"> windows-</w:t>
      </w:r>
      <w:r>
        <w:rPr>
          <w:b/>
          <w:u w:val="single" w:color="000000"/>
        </w:rPr>
        <w:t>клиент</w:t>
      </w:r>
      <w:r w:rsidRPr="008B05AD">
        <w:rPr>
          <w:b/>
          <w:u w:val="single" w:color="000000"/>
          <w:lang w:val="en-US"/>
        </w:rPr>
        <w:t xml:space="preserve"> Microsoft Outlook 2013/2016/2019.</w:t>
      </w:r>
      <w:r w:rsidRPr="008B05A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E75C44" w:rsidRDefault="009F7DBB">
      <w:pPr>
        <w:numPr>
          <w:ilvl w:val="0"/>
          <w:numId w:val="10"/>
        </w:numPr>
        <w:ind w:right="0"/>
      </w:pPr>
      <w:r>
        <w:t xml:space="preserve">Открыть письмо. </w:t>
      </w:r>
    </w:p>
    <w:p w:rsidR="00E75C44" w:rsidRDefault="009F7DBB">
      <w:pPr>
        <w:numPr>
          <w:ilvl w:val="0"/>
          <w:numId w:val="10"/>
        </w:numPr>
        <w:ind w:right="0"/>
      </w:pPr>
      <w:r>
        <w:t xml:space="preserve">В верхней части окна с сообщением нажать кнопку «Больше», «Переслать как вложение». </w:t>
      </w:r>
    </w:p>
    <w:p w:rsidR="00E75C44" w:rsidRDefault="009F7DBB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E75C44" w:rsidRDefault="009F7DBB">
      <w:pPr>
        <w:spacing w:after="71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8062" cy="1187666"/>
                <wp:effectExtent l="0" t="0" r="0" b="0"/>
                <wp:docPr id="7317" name="Group 7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1187666"/>
                          <a:chOff x="0" y="0"/>
                          <a:chExt cx="6338062" cy="1187666"/>
                        </a:xfrm>
                      </wpg:grpSpPr>
                      <wps:wsp>
                        <wps:cNvPr id="778" name="Rectangle 778"/>
                        <wps:cNvSpPr/>
                        <wps:spPr>
                          <a:xfrm>
                            <a:off x="5900369" y="841095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C44" w:rsidRDefault="009F7DB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1" name="Shape 7851"/>
                        <wps:cNvSpPr/>
                        <wps:spPr>
                          <a:xfrm>
                            <a:off x="182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2" name="Shape 7852"/>
                        <wps:cNvSpPr/>
                        <wps:spPr>
                          <a:xfrm>
                            <a:off x="24384" y="0"/>
                            <a:ext cx="6289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9294" h="9144">
                                <a:moveTo>
                                  <a:pt x="0" y="0"/>
                                </a:moveTo>
                                <a:lnTo>
                                  <a:pt x="6289294" y="0"/>
                                </a:lnTo>
                                <a:lnTo>
                                  <a:pt x="6289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3" name="Shape 7853"/>
                        <wps:cNvSpPr/>
                        <wps:spPr>
                          <a:xfrm>
                            <a:off x="631362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4" name="Shape 7854"/>
                        <wps:cNvSpPr/>
                        <wps:spPr>
                          <a:xfrm>
                            <a:off x="18288" y="6096"/>
                            <a:ext cx="9144" cy="970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07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0788"/>
                                </a:lnTo>
                                <a:lnTo>
                                  <a:pt x="0" y="970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5" name="Shape 7855"/>
                        <wps:cNvSpPr/>
                        <wps:spPr>
                          <a:xfrm>
                            <a:off x="18288" y="9768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6" name="Shape 7856"/>
                        <wps:cNvSpPr/>
                        <wps:spPr>
                          <a:xfrm>
                            <a:off x="24384" y="976884"/>
                            <a:ext cx="6289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9294" h="9144">
                                <a:moveTo>
                                  <a:pt x="0" y="0"/>
                                </a:moveTo>
                                <a:lnTo>
                                  <a:pt x="6289294" y="0"/>
                                </a:lnTo>
                                <a:lnTo>
                                  <a:pt x="6289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7" name="Shape 7857"/>
                        <wps:cNvSpPr/>
                        <wps:spPr>
                          <a:xfrm>
                            <a:off x="6313628" y="6096"/>
                            <a:ext cx="9144" cy="970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07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0788"/>
                                </a:lnTo>
                                <a:lnTo>
                                  <a:pt x="0" y="970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8" name="Shape 7858"/>
                        <wps:cNvSpPr/>
                        <wps:spPr>
                          <a:xfrm>
                            <a:off x="6313628" y="9768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9" name="Shape 7859"/>
                        <wps:cNvSpPr/>
                        <wps:spPr>
                          <a:xfrm>
                            <a:off x="0" y="982980"/>
                            <a:ext cx="633806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204216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Rectangle 792"/>
                        <wps:cNvSpPr/>
                        <wps:spPr>
                          <a:xfrm>
                            <a:off x="2763342" y="1025465"/>
                            <a:ext cx="107760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C44" w:rsidRDefault="009F7DB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Рисунок 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" name="Rectangle 793"/>
                        <wps:cNvSpPr/>
                        <wps:spPr>
                          <a:xfrm>
                            <a:off x="3574365" y="1025465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C44" w:rsidRDefault="009F7DB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9" name="Picture 81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546684" y="4699"/>
                            <a:ext cx="5349495" cy="9626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17" style="width:499.06pt;height:93.517pt;mso-position-horizontal-relative:char;mso-position-vertical-relative:line" coordsize="63380,11876">
                <v:rect id="Rectangle 778" style="position:absolute;width:506;height:2243;left:59003;top:84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860" style="position:absolute;width:91;height:91;left:18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861" style="position:absolute;width:62892;height:91;left:243;top:0;" coordsize="6289294,9144" path="m0,0l6289294,0l6289294,9144l0,9144l0,0">
                  <v:stroke weight="0pt" endcap="flat" joinstyle="miter" miterlimit="10" on="false" color="#000000" opacity="0"/>
                  <v:fill on="true" color="#000000"/>
                </v:shape>
                <v:shape id="Shape 7862" style="position:absolute;width:91;height:91;left:6313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863" style="position:absolute;width:91;height:9707;left:182;top:60;" coordsize="9144,970788" path="m0,0l9144,0l9144,970788l0,970788l0,0">
                  <v:stroke weight="0pt" endcap="flat" joinstyle="miter" miterlimit="10" on="false" color="#000000" opacity="0"/>
                  <v:fill on="true" color="#000000"/>
                </v:shape>
                <v:shape id="Shape 7864" style="position:absolute;width:91;height:91;left:182;top:976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865" style="position:absolute;width:62892;height:91;left:243;top:9768;" coordsize="6289294,9144" path="m0,0l6289294,0l6289294,9144l0,9144l0,0">
                  <v:stroke weight="0pt" endcap="flat" joinstyle="miter" miterlimit="10" on="false" color="#000000" opacity="0"/>
                  <v:fill on="true" color="#000000"/>
                </v:shape>
                <v:shape id="Shape 7866" style="position:absolute;width:91;height:9707;left:63136;top:60;" coordsize="9144,970788" path="m0,0l9144,0l9144,970788l0,970788l0,0">
                  <v:stroke weight="0pt" endcap="flat" joinstyle="miter" miterlimit="10" on="false" color="#000000" opacity="0"/>
                  <v:fill on="true" color="#000000"/>
                </v:shape>
                <v:shape id="Shape 7867" style="position:absolute;width:91;height:91;left:63136;top:976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868" style="position:absolute;width:63380;height:2042;left:0;top:9829;" coordsize="6338062,204216" path="m0,0l6338062,0l6338062,204216l0,204216l0,0">
                  <v:stroke weight="0pt" endcap="flat" joinstyle="miter" miterlimit="10" on="false" color="#000000" opacity="0"/>
                  <v:fill on="true" color="#ffffff"/>
                </v:shape>
                <v:rect id="Rectangle 792" style="position:absolute;width:10776;height:2157;left:27633;top:10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Рисунок 4.</w:t>
                        </w:r>
                      </w:p>
                    </w:txbxContent>
                  </v:textbox>
                </v:rect>
                <v:rect id="Rectangle 793" style="position:absolute;width:592;height:2157;left:35743;top:10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819" style="position:absolute;width:53494;height:9626;left:5466;top:46;" filled="f">
                  <v:imagedata r:id="rId18"/>
                </v:shape>
              </v:group>
            </w:pict>
          </mc:Fallback>
        </mc:AlternateContent>
      </w:r>
    </w:p>
    <w:p w:rsidR="00E75C44" w:rsidRDefault="009F7DBB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E75C44" w:rsidRDefault="009F7DBB">
      <w:pPr>
        <w:numPr>
          <w:ilvl w:val="0"/>
          <w:numId w:val="10"/>
        </w:numPr>
        <w:ind w:right="0"/>
      </w:pPr>
      <w:r>
        <w:t xml:space="preserve">Откроется проект нового электронного сообщения. </w:t>
      </w:r>
    </w:p>
    <w:p w:rsidR="00E75C44" w:rsidRDefault="009F7DBB">
      <w:pPr>
        <w:numPr>
          <w:ilvl w:val="0"/>
          <w:numId w:val="10"/>
        </w:numPr>
        <w:ind w:right="0"/>
      </w:pPr>
      <w:r>
        <w:t xml:space="preserve">Переслать данное сообщение на </w:t>
      </w:r>
      <w:proofErr w:type="spellStart"/>
      <w:r>
        <w:t>web</w:t>
      </w:r>
      <w:proofErr w:type="spellEnd"/>
      <w:r>
        <w:t>-сервис «</w:t>
      </w:r>
      <w:proofErr w:type="spellStart"/>
      <w:r>
        <w:t>Яндекс.Почта</w:t>
      </w:r>
      <w:proofErr w:type="spellEnd"/>
      <w:r>
        <w:t xml:space="preserve">». </w:t>
      </w:r>
    </w:p>
    <w:p w:rsidR="00E75C44" w:rsidRDefault="009F7DBB">
      <w:pPr>
        <w:numPr>
          <w:ilvl w:val="0"/>
          <w:numId w:val="10"/>
        </w:numPr>
        <w:ind w:right="0"/>
      </w:pPr>
      <w:r>
        <w:lastRenderedPageBreak/>
        <w:t xml:space="preserve">Открыть сообщение в </w:t>
      </w:r>
      <w:proofErr w:type="spellStart"/>
      <w:r>
        <w:t>web</w:t>
      </w:r>
      <w:proofErr w:type="spellEnd"/>
      <w:r>
        <w:t>-сервис «</w:t>
      </w:r>
      <w:proofErr w:type="spellStart"/>
      <w:r>
        <w:t>Яндекс.Почта</w:t>
      </w:r>
      <w:proofErr w:type="spellEnd"/>
      <w:r>
        <w:t xml:space="preserve">». </w:t>
      </w:r>
    </w:p>
    <w:p w:rsidR="00E75C44" w:rsidRDefault="009F7DBB">
      <w:pPr>
        <w:numPr>
          <w:ilvl w:val="0"/>
          <w:numId w:val="10"/>
        </w:numPr>
        <w:ind w:right="0"/>
      </w:pPr>
      <w:r>
        <w:t>Сохранить вложение в формате .</w:t>
      </w:r>
      <w:proofErr w:type="spellStart"/>
      <w:r>
        <w:t>eml</w:t>
      </w:r>
      <w:proofErr w:type="spellEnd"/>
      <w:r>
        <w:t xml:space="preserve">. </w:t>
      </w:r>
    </w:p>
    <w:p w:rsidR="00E75C44" w:rsidRPr="008B05AD" w:rsidRDefault="009F7DBB">
      <w:pPr>
        <w:spacing w:after="12"/>
        <w:ind w:left="715" w:right="0" w:hanging="10"/>
        <w:jc w:val="left"/>
        <w:rPr>
          <w:lang w:val="en-US"/>
        </w:rPr>
      </w:pPr>
      <w:r>
        <w:rPr>
          <w:b/>
          <w:u w:val="single" w:color="000000"/>
        </w:rPr>
        <w:t>Почтовый</w:t>
      </w:r>
      <w:r w:rsidRPr="008B05AD">
        <w:rPr>
          <w:b/>
          <w:u w:val="single" w:color="000000"/>
          <w:lang w:val="en-US"/>
        </w:rPr>
        <w:t xml:space="preserve"> windows/</w:t>
      </w:r>
      <w:proofErr w:type="spellStart"/>
      <w:r w:rsidRPr="008B05AD">
        <w:rPr>
          <w:b/>
          <w:u w:val="single" w:color="000000"/>
          <w:lang w:val="en-US"/>
        </w:rPr>
        <w:t>linux</w:t>
      </w:r>
      <w:proofErr w:type="spellEnd"/>
      <w:r w:rsidRPr="008B05AD">
        <w:rPr>
          <w:b/>
          <w:u w:val="single" w:color="000000"/>
          <w:lang w:val="en-US"/>
        </w:rPr>
        <w:t>-</w:t>
      </w:r>
      <w:r>
        <w:rPr>
          <w:b/>
          <w:u w:val="single" w:color="000000"/>
        </w:rPr>
        <w:t>клиент</w:t>
      </w:r>
      <w:r w:rsidRPr="008B05AD">
        <w:rPr>
          <w:b/>
          <w:u w:val="single" w:color="000000"/>
          <w:lang w:val="en-US"/>
        </w:rPr>
        <w:t xml:space="preserve"> Mozilla Thunderbird.</w:t>
      </w:r>
      <w:r w:rsidRPr="008B05A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E75C44" w:rsidRDefault="009F7DBB">
      <w:pPr>
        <w:numPr>
          <w:ilvl w:val="0"/>
          <w:numId w:val="11"/>
        </w:numPr>
        <w:ind w:left="989" w:right="0" w:hanging="281"/>
      </w:pPr>
      <w:r>
        <w:t xml:space="preserve">Выбрать письмо, нажать правую кнопку мыши. </w:t>
      </w:r>
    </w:p>
    <w:p w:rsidR="00E75C44" w:rsidRDefault="009F7DBB">
      <w:pPr>
        <w:numPr>
          <w:ilvl w:val="0"/>
          <w:numId w:val="11"/>
        </w:numPr>
        <w:ind w:left="989" w:right="0" w:hanging="281"/>
      </w:pPr>
      <w:r>
        <w:t xml:space="preserve">Выбрать пункт «Переслать как», «Вложение». </w:t>
      </w:r>
    </w:p>
    <w:p w:rsidR="00E75C44" w:rsidRDefault="009F7DBB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E75C44" w:rsidRDefault="009F7DBB">
      <w:pPr>
        <w:spacing w:after="67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8062" cy="2603373"/>
                <wp:effectExtent l="0" t="0" r="0" b="0"/>
                <wp:docPr id="7169" name="Group 7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2603373"/>
                          <a:chOff x="0" y="0"/>
                          <a:chExt cx="6338062" cy="2603373"/>
                        </a:xfrm>
                      </wpg:grpSpPr>
                      <wps:wsp>
                        <wps:cNvPr id="873" name="Rectangle 873"/>
                        <wps:cNvSpPr/>
                        <wps:spPr>
                          <a:xfrm>
                            <a:off x="5918657" y="21384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C44" w:rsidRDefault="009F7DB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" name="Rectangle 874"/>
                        <wps:cNvSpPr/>
                        <wps:spPr>
                          <a:xfrm>
                            <a:off x="547065" y="2299404"/>
                            <a:ext cx="33951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C44" w:rsidRDefault="009F7DB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81" name="Shape 7881"/>
                        <wps:cNvSpPr/>
                        <wps:spPr>
                          <a:xfrm>
                            <a:off x="182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2" name="Shape 7882"/>
                        <wps:cNvSpPr/>
                        <wps:spPr>
                          <a:xfrm>
                            <a:off x="24384" y="0"/>
                            <a:ext cx="6289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9294" h="9144">
                                <a:moveTo>
                                  <a:pt x="0" y="0"/>
                                </a:moveTo>
                                <a:lnTo>
                                  <a:pt x="6289294" y="0"/>
                                </a:lnTo>
                                <a:lnTo>
                                  <a:pt x="6289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3" name="Shape 7883"/>
                        <wps:cNvSpPr/>
                        <wps:spPr>
                          <a:xfrm>
                            <a:off x="631362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4" name="Shape 7884"/>
                        <wps:cNvSpPr/>
                        <wps:spPr>
                          <a:xfrm>
                            <a:off x="18288" y="6223"/>
                            <a:ext cx="9144" cy="2385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8531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85314"/>
                                </a:lnTo>
                                <a:lnTo>
                                  <a:pt x="0" y="23853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5" name="Shape 7885"/>
                        <wps:cNvSpPr/>
                        <wps:spPr>
                          <a:xfrm>
                            <a:off x="18288" y="23915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6" name="Shape 7886"/>
                        <wps:cNvSpPr/>
                        <wps:spPr>
                          <a:xfrm>
                            <a:off x="24384" y="2391537"/>
                            <a:ext cx="6289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9294" h="9144">
                                <a:moveTo>
                                  <a:pt x="0" y="0"/>
                                </a:moveTo>
                                <a:lnTo>
                                  <a:pt x="6289294" y="0"/>
                                </a:lnTo>
                                <a:lnTo>
                                  <a:pt x="6289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7" name="Shape 7887"/>
                        <wps:cNvSpPr/>
                        <wps:spPr>
                          <a:xfrm>
                            <a:off x="6313628" y="6223"/>
                            <a:ext cx="9144" cy="2385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8531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85314"/>
                                </a:lnTo>
                                <a:lnTo>
                                  <a:pt x="0" y="23853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8" name="Shape 7888"/>
                        <wps:cNvSpPr/>
                        <wps:spPr>
                          <a:xfrm>
                            <a:off x="6313628" y="23915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9" name="Shape 7889"/>
                        <wps:cNvSpPr/>
                        <wps:spPr>
                          <a:xfrm>
                            <a:off x="0" y="2397633"/>
                            <a:ext cx="6338062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205740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8" name="Rectangle 888"/>
                        <wps:cNvSpPr/>
                        <wps:spPr>
                          <a:xfrm>
                            <a:off x="2763342" y="2440118"/>
                            <a:ext cx="107760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C44" w:rsidRDefault="009F7DB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Рисунок 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9" name="Rectangle 889"/>
                        <wps:cNvSpPr/>
                        <wps:spPr>
                          <a:xfrm>
                            <a:off x="3574365" y="2440118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C44" w:rsidRDefault="009F7DB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0" name="Picture 92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546684" y="6223"/>
                            <a:ext cx="5370196" cy="2267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69" style="width:499.06pt;height:204.99pt;mso-position-horizontal-relative:char;mso-position-vertical-relative:line" coordsize="63380,26033">
                <v:rect id="Rectangle 873" style="position:absolute;width:506;height:2243;left:59186;top:2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4" style="position:absolute;width:339;height:1235;left:5470;top:229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890" style="position:absolute;width:91;height:91;left:18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891" style="position:absolute;width:62892;height:91;left:243;top:0;" coordsize="6289294,9144" path="m0,0l6289294,0l6289294,9144l0,9144l0,0">
                  <v:stroke weight="0pt" endcap="flat" joinstyle="miter" miterlimit="10" on="false" color="#000000" opacity="0"/>
                  <v:fill on="true" color="#000000"/>
                </v:shape>
                <v:shape id="Shape 7892" style="position:absolute;width:91;height:91;left:6313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893" style="position:absolute;width:91;height:23853;left:182;top:62;" coordsize="9144,2385314" path="m0,0l9144,0l9144,2385314l0,2385314l0,0">
                  <v:stroke weight="0pt" endcap="flat" joinstyle="miter" miterlimit="10" on="false" color="#000000" opacity="0"/>
                  <v:fill on="true" color="#000000"/>
                </v:shape>
                <v:shape id="Shape 7894" style="position:absolute;width:91;height:91;left:182;top:2391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895" style="position:absolute;width:62892;height:91;left:243;top:23915;" coordsize="6289294,9144" path="m0,0l6289294,0l6289294,9144l0,9144l0,0">
                  <v:stroke weight="0pt" endcap="flat" joinstyle="miter" miterlimit="10" on="false" color="#000000" opacity="0"/>
                  <v:fill on="true" color="#000000"/>
                </v:shape>
                <v:shape id="Shape 7896" style="position:absolute;width:91;height:23853;left:63136;top:62;" coordsize="9144,2385314" path="m0,0l9144,0l9144,2385314l0,2385314l0,0">
                  <v:stroke weight="0pt" endcap="flat" joinstyle="miter" miterlimit="10" on="false" color="#000000" opacity="0"/>
                  <v:fill on="true" color="#000000"/>
                </v:shape>
                <v:shape id="Shape 7897" style="position:absolute;width:91;height:91;left:63136;top:2391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898" style="position:absolute;width:63380;height:2057;left:0;top:23976;" coordsize="6338062,205740" path="m0,0l6338062,0l6338062,205740l0,205740l0,0">
                  <v:stroke weight="0pt" endcap="flat" joinstyle="miter" miterlimit="10" on="false" color="#000000" opacity="0"/>
                  <v:fill on="true" color="#ffffff"/>
                </v:shape>
                <v:rect id="Rectangle 888" style="position:absolute;width:10776;height:2157;left:27633;top:24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Рисунок 5.</w:t>
                        </w:r>
                      </w:p>
                    </w:txbxContent>
                  </v:textbox>
                </v:rect>
                <v:rect id="Rectangle 889" style="position:absolute;width:592;height:2157;left:35743;top:24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920" style="position:absolute;width:53701;height:22679;left:5466;top:62;" filled="f">
                  <v:imagedata r:id="rId20"/>
                </v:shape>
              </v:group>
            </w:pict>
          </mc:Fallback>
        </mc:AlternateContent>
      </w:r>
    </w:p>
    <w:p w:rsidR="00E75C44" w:rsidRDefault="009F7DBB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E75C44" w:rsidRDefault="009F7DBB">
      <w:pPr>
        <w:numPr>
          <w:ilvl w:val="0"/>
          <w:numId w:val="11"/>
        </w:numPr>
        <w:ind w:left="989" w:right="0" w:hanging="281"/>
      </w:pPr>
      <w:r>
        <w:t xml:space="preserve">Откроется проект нового электронного сообщения. </w:t>
      </w:r>
    </w:p>
    <w:p w:rsidR="00E75C44" w:rsidRDefault="009F7DBB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E75C44" w:rsidRDefault="009F7DBB">
      <w:pPr>
        <w:spacing w:after="66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8062" cy="1998688"/>
                <wp:effectExtent l="0" t="0" r="0" b="0"/>
                <wp:docPr id="7170" name="Group 7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1998688"/>
                          <a:chOff x="0" y="0"/>
                          <a:chExt cx="6338062" cy="1998688"/>
                        </a:xfrm>
                      </wpg:grpSpPr>
                      <wps:wsp>
                        <wps:cNvPr id="897" name="Rectangle 897"/>
                        <wps:cNvSpPr/>
                        <wps:spPr>
                          <a:xfrm>
                            <a:off x="5549849" y="15347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C44" w:rsidRDefault="009F7DB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8" name="Rectangle 898"/>
                        <wps:cNvSpPr/>
                        <wps:spPr>
                          <a:xfrm>
                            <a:off x="3397580" y="1695773"/>
                            <a:ext cx="33951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C44" w:rsidRDefault="009F7DB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1" name="Shape 7901"/>
                        <wps:cNvSpPr/>
                        <wps:spPr>
                          <a:xfrm>
                            <a:off x="182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2" name="Shape 7902"/>
                        <wps:cNvSpPr/>
                        <wps:spPr>
                          <a:xfrm>
                            <a:off x="24384" y="0"/>
                            <a:ext cx="6289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9294" h="9144">
                                <a:moveTo>
                                  <a:pt x="0" y="0"/>
                                </a:moveTo>
                                <a:lnTo>
                                  <a:pt x="6289294" y="0"/>
                                </a:lnTo>
                                <a:lnTo>
                                  <a:pt x="6289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3" name="Shape 7903"/>
                        <wps:cNvSpPr/>
                        <wps:spPr>
                          <a:xfrm>
                            <a:off x="631362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4" name="Shape 7904"/>
                        <wps:cNvSpPr/>
                        <wps:spPr>
                          <a:xfrm>
                            <a:off x="18288" y="6096"/>
                            <a:ext cx="9144" cy="178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818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81810"/>
                                </a:lnTo>
                                <a:lnTo>
                                  <a:pt x="0" y="17818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5" name="Shape 7905"/>
                        <wps:cNvSpPr/>
                        <wps:spPr>
                          <a:xfrm>
                            <a:off x="18288" y="17879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6" name="Shape 7906"/>
                        <wps:cNvSpPr/>
                        <wps:spPr>
                          <a:xfrm>
                            <a:off x="24384" y="1787906"/>
                            <a:ext cx="6289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9294" h="9144">
                                <a:moveTo>
                                  <a:pt x="0" y="0"/>
                                </a:moveTo>
                                <a:lnTo>
                                  <a:pt x="6289294" y="0"/>
                                </a:lnTo>
                                <a:lnTo>
                                  <a:pt x="6289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7" name="Shape 7907"/>
                        <wps:cNvSpPr/>
                        <wps:spPr>
                          <a:xfrm>
                            <a:off x="6313628" y="6096"/>
                            <a:ext cx="9144" cy="178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818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81810"/>
                                </a:lnTo>
                                <a:lnTo>
                                  <a:pt x="0" y="17818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8" name="Shape 7908"/>
                        <wps:cNvSpPr/>
                        <wps:spPr>
                          <a:xfrm>
                            <a:off x="6313628" y="17879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9" name="Shape 7909"/>
                        <wps:cNvSpPr/>
                        <wps:spPr>
                          <a:xfrm>
                            <a:off x="0" y="1794002"/>
                            <a:ext cx="633806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204216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2" name="Rectangle 912"/>
                        <wps:cNvSpPr/>
                        <wps:spPr>
                          <a:xfrm>
                            <a:off x="2763342" y="1836486"/>
                            <a:ext cx="107760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C44" w:rsidRDefault="009F7DB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Рисунок 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3" name="Rectangle 913"/>
                        <wps:cNvSpPr/>
                        <wps:spPr>
                          <a:xfrm>
                            <a:off x="3574365" y="1836486"/>
                            <a:ext cx="5928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5C44" w:rsidRDefault="009F7DB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2" name="Picture 92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243914" y="5842"/>
                            <a:ext cx="4303395" cy="16640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70" style="width:499.06pt;height:157.377pt;mso-position-horizontal-relative:char;mso-position-vertical-relative:line" coordsize="63380,19986">
                <v:rect id="Rectangle 897" style="position:absolute;width:506;height:2243;left:55498;top:15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8" style="position:absolute;width:339;height:1235;left:33975;top:16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910" style="position:absolute;width:91;height:91;left:18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911" style="position:absolute;width:62892;height:91;left:243;top:0;" coordsize="6289294,9144" path="m0,0l6289294,0l6289294,9144l0,9144l0,0">
                  <v:stroke weight="0pt" endcap="flat" joinstyle="miter" miterlimit="10" on="false" color="#000000" opacity="0"/>
                  <v:fill on="true" color="#000000"/>
                </v:shape>
                <v:shape id="Shape 7912" style="position:absolute;width:91;height:91;left:6313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913" style="position:absolute;width:91;height:17818;left:182;top:60;" coordsize="9144,1781810" path="m0,0l9144,0l9144,1781810l0,1781810l0,0">
                  <v:stroke weight="0pt" endcap="flat" joinstyle="miter" miterlimit="10" on="false" color="#000000" opacity="0"/>
                  <v:fill on="true" color="#000000"/>
                </v:shape>
                <v:shape id="Shape 7914" style="position:absolute;width:91;height:91;left:182;top:178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915" style="position:absolute;width:62892;height:91;left:243;top:17879;" coordsize="6289294,9144" path="m0,0l6289294,0l6289294,9144l0,9144l0,0">
                  <v:stroke weight="0pt" endcap="flat" joinstyle="miter" miterlimit="10" on="false" color="#000000" opacity="0"/>
                  <v:fill on="true" color="#000000"/>
                </v:shape>
                <v:shape id="Shape 7916" style="position:absolute;width:91;height:17818;left:63136;top:60;" coordsize="9144,1781810" path="m0,0l9144,0l9144,1781810l0,1781810l0,0">
                  <v:stroke weight="0pt" endcap="flat" joinstyle="miter" miterlimit="10" on="false" color="#000000" opacity="0"/>
                  <v:fill on="true" color="#000000"/>
                </v:shape>
                <v:shape id="Shape 7917" style="position:absolute;width:91;height:91;left:63136;top:178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918" style="position:absolute;width:63380;height:2042;left:0;top:17940;" coordsize="6338062,204216" path="m0,0l6338062,0l6338062,204216l0,204216l0,0">
                  <v:stroke weight="0pt" endcap="flat" joinstyle="miter" miterlimit="10" on="false" color="#000000" opacity="0"/>
                  <v:fill on="true" color="#ffffff"/>
                </v:shape>
                <v:rect id="Rectangle 912" style="position:absolute;width:10776;height:2157;left:27633;top:18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Рисунок 6.</w:t>
                        </w:r>
                      </w:p>
                    </w:txbxContent>
                  </v:textbox>
                </v:rect>
                <v:rect id="Rectangle 913" style="position:absolute;width:592;height:2157;left:35743;top:18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922" style="position:absolute;width:43033;height:16640;left:12439;top:58;" filled="f">
                  <v:imagedata r:id="rId22"/>
                </v:shape>
              </v:group>
            </w:pict>
          </mc:Fallback>
        </mc:AlternateContent>
      </w:r>
    </w:p>
    <w:p w:rsidR="00E75C44" w:rsidRDefault="009F7DBB">
      <w:pPr>
        <w:spacing w:after="0" w:line="259" w:lineRule="auto"/>
        <w:ind w:right="0" w:firstLine="0"/>
        <w:jc w:val="left"/>
      </w:pPr>
      <w:r>
        <w:t xml:space="preserve"> </w:t>
      </w:r>
    </w:p>
    <w:p w:rsidR="00E75C44" w:rsidRDefault="009F7DBB">
      <w:pPr>
        <w:numPr>
          <w:ilvl w:val="0"/>
          <w:numId w:val="11"/>
        </w:numPr>
        <w:ind w:left="989" w:right="0" w:hanging="281"/>
      </w:pPr>
      <w:r>
        <w:t>Сохранить вложение в формате .</w:t>
      </w:r>
      <w:proofErr w:type="spellStart"/>
      <w:r>
        <w:t>eml</w:t>
      </w:r>
      <w:proofErr w:type="spellEnd"/>
      <w: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E75C44">
      <w:headerReference w:type="even" r:id="rId23"/>
      <w:headerReference w:type="default" r:id="rId24"/>
      <w:headerReference w:type="first" r:id="rId25"/>
      <w:pgSz w:w="11906" w:h="16838"/>
      <w:pgMar w:top="836" w:right="512" w:bottom="522" w:left="14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514" w:rsidRDefault="00520514">
      <w:pPr>
        <w:spacing w:after="0" w:line="240" w:lineRule="auto"/>
      </w:pPr>
      <w:r>
        <w:separator/>
      </w:r>
    </w:p>
  </w:endnote>
  <w:endnote w:type="continuationSeparator" w:id="0">
    <w:p w:rsidR="00520514" w:rsidRDefault="0052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514" w:rsidRDefault="00520514">
      <w:pPr>
        <w:spacing w:after="0" w:line="240" w:lineRule="auto"/>
      </w:pPr>
      <w:r>
        <w:separator/>
      </w:r>
    </w:p>
  </w:footnote>
  <w:footnote w:type="continuationSeparator" w:id="0">
    <w:p w:rsidR="00520514" w:rsidRDefault="00520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44" w:rsidRDefault="009F7DBB">
    <w:pPr>
      <w:tabs>
        <w:tab w:val="center" w:pos="4960"/>
      </w:tabs>
      <w:spacing w:after="0" w:line="259" w:lineRule="auto"/>
      <w:ind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9D6DE1">
      <w:rPr>
        <w:noProof/>
      </w:rPr>
      <w:t>8</w:t>
    </w:r>
    <w: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44" w:rsidRDefault="009F7DBB">
    <w:pPr>
      <w:tabs>
        <w:tab w:val="center" w:pos="4960"/>
      </w:tabs>
      <w:spacing w:after="112" w:line="259" w:lineRule="auto"/>
      <w:ind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9D6DE1">
      <w:rPr>
        <w:noProof/>
      </w:rPr>
      <w:t>7</w:t>
    </w:r>
    <w: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E75C44" w:rsidRDefault="009F7DBB">
    <w:pPr>
      <w:spacing w:after="0" w:line="259" w:lineRule="auto"/>
      <w:ind w:left="85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44" w:rsidRDefault="00E75C44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7C28"/>
    <w:multiLevelType w:val="hybridMultilevel"/>
    <w:tmpl w:val="DBD64306"/>
    <w:lvl w:ilvl="0" w:tplc="A8D8138E">
      <w:start w:val="1"/>
      <w:numFmt w:val="decimal"/>
      <w:lvlText w:val="%1."/>
      <w:lvlJc w:val="left"/>
      <w:pPr>
        <w:ind w:left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586318">
      <w:start w:val="1"/>
      <w:numFmt w:val="lowerLetter"/>
      <w:lvlText w:val="%2"/>
      <w:lvlJc w:val="left"/>
      <w:pPr>
        <w:ind w:left="17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FA5770">
      <w:start w:val="1"/>
      <w:numFmt w:val="lowerRoman"/>
      <w:lvlText w:val="%3"/>
      <w:lvlJc w:val="left"/>
      <w:pPr>
        <w:ind w:left="25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5EBC7A">
      <w:start w:val="1"/>
      <w:numFmt w:val="decimal"/>
      <w:lvlText w:val="%4"/>
      <w:lvlJc w:val="left"/>
      <w:pPr>
        <w:ind w:left="322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00B884">
      <w:start w:val="1"/>
      <w:numFmt w:val="lowerLetter"/>
      <w:lvlText w:val="%5"/>
      <w:lvlJc w:val="left"/>
      <w:pPr>
        <w:ind w:left="394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98C4F0">
      <w:start w:val="1"/>
      <w:numFmt w:val="lowerRoman"/>
      <w:lvlText w:val="%6"/>
      <w:lvlJc w:val="left"/>
      <w:pPr>
        <w:ind w:left="466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1097AA">
      <w:start w:val="1"/>
      <w:numFmt w:val="decimal"/>
      <w:lvlText w:val="%7"/>
      <w:lvlJc w:val="left"/>
      <w:pPr>
        <w:ind w:left="53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D22206">
      <w:start w:val="1"/>
      <w:numFmt w:val="lowerLetter"/>
      <w:lvlText w:val="%8"/>
      <w:lvlJc w:val="left"/>
      <w:pPr>
        <w:ind w:left="61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7A7E88">
      <w:start w:val="1"/>
      <w:numFmt w:val="lowerRoman"/>
      <w:lvlText w:val="%9"/>
      <w:lvlJc w:val="left"/>
      <w:pPr>
        <w:ind w:left="682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403B1C"/>
    <w:multiLevelType w:val="hybridMultilevel"/>
    <w:tmpl w:val="B7CED9A0"/>
    <w:lvl w:ilvl="0" w:tplc="8282517E">
      <w:start w:val="1"/>
      <w:numFmt w:val="decimal"/>
      <w:lvlText w:val="%1."/>
      <w:lvlJc w:val="left"/>
      <w:pPr>
        <w:ind w:left="9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883546">
      <w:start w:val="1"/>
      <w:numFmt w:val="lowerLetter"/>
      <w:lvlText w:val="%2"/>
      <w:lvlJc w:val="left"/>
      <w:pPr>
        <w:ind w:left="17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7286F2">
      <w:start w:val="1"/>
      <w:numFmt w:val="lowerRoman"/>
      <w:lvlText w:val="%3"/>
      <w:lvlJc w:val="left"/>
      <w:pPr>
        <w:ind w:left="25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0A0048">
      <w:start w:val="1"/>
      <w:numFmt w:val="decimal"/>
      <w:lvlText w:val="%4"/>
      <w:lvlJc w:val="left"/>
      <w:pPr>
        <w:ind w:left="322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285A7E">
      <w:start w:val="1"/>
      <w:numFmt w:val="lowerLetter"/>
      <w:lvlText w:val="%5"/>
      <w:lvlJc w:val="left"/>
      <w:pPr>
        <w:ind w:left="394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9C504C">
      <w:start w:val="1"/>
      <w:numFmt w:val="lowerRoman"/>
      <w:lvlText w:val="%6"/>
      <w:lvlJc w:val="left"/>
      <w:pPr>
        <w:ind w:left="466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60336C">
      <w:start w:val="1"/>
      <w:numFmt w:val="decimal"/>
      <w:lvlText w:val="%7"/>
      <w:lvlJc w:val="left"/>
      <w:pPr>
        <w:ind w:left="53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DE0B90">
      <w:start w:val="1"/>
      <w:numFmt w:val="lowerLetter"/>
      <w:lvlText w:val="%8"/>
      <w:lvlJc w:val="left"/>
      <w:pPr>
        <w:ind w:left="61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189BB6">
      <w:start w:val="1"/>
      <w:numFmt w:val="lowerRoman"/>
      <w:lvlText w:val="%9"/>
      <w:lvlJc w:val="left"/>
      <w:pPr>
        <w:ind w:left="682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862F84"/>
    <w:multiLevelType w:val="hybridMultilevel"/>
    <w:tmpl w:val="49F46E04"/>
    <w:lvl w:ilvl="0" w:tplc="088AEC08">
      <w:start w:val="1"/>
      <w:numFmt w:val="decimal"/>
      <w:lvlText w:val="%1."/>
      <w:lvlJc w:val="left"/>
      <w:pPr>
        <w:ind w:left="7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862A5E">
      <w:start w:val="1"/>
      <w:numFmt w:val="lowerLetter"/>
      <w:lvlText w:val="%2"/>
      <w:lvlJc w:val="left"/>
      <w:pPr>
        <w:ind w:left="17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DEDF32">
      <w:start w:val="1"/>
      <w:numFmt w:val="lowerRoman"/>
      <w:lvlText w:val="%3"/>
      <w:lvlJc w:val="left"/>
      <w:pPr>
        <w:ind w:left="25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3824A0">
      <w:start w:val="1"/>
      <w:numFmt w:val="decimal"/>
      <w:lvlText w:val="%4"/>
      <w:lvlJc w:val="left"/>
      <w:pPr>
        <w:ind w:left="322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3C8DA6">
      <w:start w:val="1"/>
      <w:numFmt w:val="lowerLetter"/>
      <w:lvlText w:val="%5"/>
      <w:lvlJc w:val="left"/>
      <w:pPr>
        <w:ind w:left="394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721954">
      <w:start w:val="1"/>
      <w:numFmt w:val="lowerRoman"/>
      <w:lvlText w:val="%6"/>
      <w:lvlJc w:val="left"/>
      <w:pPr>
        <w:ind w:left="466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8AD940">
      <w:start w:val="1"/>
      <w:numFmt w:val="decimal"/>
      <w:lvlText w:val="%7"/>
      <w:lvlJc w:val="left"/>
      <w:pPr>
        <w:ind w:left="53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C28A18">
      <w:start w:val="1"/>
      <w:numFmt w:val="lowerLetter"/>
      <w:lvlText w:val="%8"/>
      <w:lvlJc w:val="left"/>
      <w:pPr>
        <w:ind w:left="61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586D5A">
      <w:start w:val="1"/>
      <w:numFmt w:val="lowerRoman"/>
      <w:lvlText w:val="%9"/>
      <w:lvlJc w:val="left"/>
      <w:pPr>
        <w:ind w:left="682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A2792A"/>
    <w:multiLevelType w:val="hybridMultilevel"/>
    <w:tmpl w:val="075E0A3C"/>
    <w:lvl w:ilvl="0" w:tplc="F8AC6028">
      <w:start w:val="1"/>
      <w:numFmt w:val="bullet"/>
      <w:lvlText w:val="–"/>
      <w:lvlJc w:val="left"/>
      <w:pPr>
        <w:ind w:left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866B6E">
      <w:start w:val="1"/>
      <w:numFmt w:val="bullet"/>
      <w:lvlText w:val="o"/>
      <w:lvlJc w:val="left"/>
      <w:pPr>
        <w:ind w:left="17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807B30">
      <w:start w:val="1"/>
      <w:numFmt w:val="bullet"/>
      <w:lvlText w:val="▪"/>
      <w:lvlJc w:val="left"/>
      <w:pPr>
        <w:ind w:left="25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8CE862">
      <w:start w:val="1"/>
      <w:numFmt w:val="bullet"/>
      <w:lvlText w:val="•"/>
      <w:lvlJc w:val="left"/>
      <w:pPr>
        <w:ind w:left="322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28AD76">
      <w:start w:val="1"/>
      <w:numFmt w:val="bullet"/>
      <w:lvlText w:val="o"/>
      <w:lvlJc w:val="left"/>
      <w:pPr>
        <w:ind w:left="394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34DA8A">
      <w:start w:val="1"/>
      <w:numFmt w:val="bullet"/>
      <w:lvlText w:val="▪"/>
      <w:lvlJc w:val="left"/>
      <w:pPr>
        <w:ind w:left="466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BA8096">
      <w:start w:val="1"/>
      <w:numFmt w:val="bullet"/>
      <w:lvlText w:val="•"/>
      <w:lvlJc w:val="left"/>
      <w:pPr>
        <w:ind w:left="53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766A72">
      <w:start w:val="1"/>
      <w:numFmt w:val="bullet"/>
      <w:lvlText w:val="o"/>
      <w:lvlJc w:val="left"/>
      <w:pPr>
        <w:ind w:left="61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86C82E">
      <w:start w:val="1"/>
      <w:numFmt w:val="bullet"/>
      <w:lvlText w:val="▪"/>
      <w:lvlJc w:val="left"/>
      <w:pPr>
        <w:ind w:left="682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3D0B5B"/>
    <w:multiLevelType w:val="hybridMultilevel"/>
    <w:tmpl w:val="9E3E3164"/>
    <w:lvl w:ilvl="0" w:tplc="25241E8A">
      <w:start w:val="1"/>
      <w:numFmt w:val="decimal"/>
      <w:lvlText w:val="%1."/>
      <w:lvlJc w:val="left"/>
      <w:pPr>
        <w:ind w:left="7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946C6C">
      <w:start w:val="1"/>
      <w:numFmt w:val="lowerLetter"/>
      <w:lvlText w:val="%2"/>
      <w:lvlJc w:val="left"/>
      <w:pPr>
        <w:ind w:left="17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18C5FC">
      <w:start w:val="1"/>
      <w:numFmt w:val="lowerRoman"/>
      <w:lvlText w:val="%3"/>
      <w:lvlJc w:val="left"/>
      <w:pPr>
        <w:ind w:left="25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9E0598">
      <w:start w:val="1"/>
      <w:numFmt w:val="decimal"/>
      <w:lvlText w:val="%4"/>
      <w:lvlJc w:val="left"/>
      <w:pPr>
        <w:ind w:left="322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0232AE">
      <w:start w:val="1"/>
      <w:numFmt w:val="lowerLetter"/>
      <w:lvlText w:val="%5"/>
      <w:lvlJc w:val="left"/>
      <w:pPr>
        <w:ind w:left="394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522E54">
      <w:start w:val="1"/>
      <w:numFmt w:val="lowerRoman"/>
      <w:lvlText w:val="%6"/>
      <w:lvlJc w:val="left"/>
      <w:pPr>
        <w:ind w:left="466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0E4942">
      <w:start w:val="1"/>
      <w:numFmt w:val="decimal"/>
      <w:lvlText w:val="%7"/>
      <w:lvlJc w:val="left"/>
      <w:pPr>
        <w:ind w:left="53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A88C80">
      <w:start w:val="1"/>
      <w:numFmt w:val="lowerLetter"/>
      <w:lvlText w:val="%8"/>
      <w:lvlJc w:val="left"/>
      <w:pPr>
        <w:ind w:left="61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741A3E">
      <w:start w:val="1"/>
      <w:numFmt w:val="lowerRoman"/>
      <w:lvlText w:val="%9"/>
      <w:lvlJc w:val="left"/>
      <w:pPr>
        <w:ind w:left="682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1A5DB3"/>
    <w:multiLevelType w:val="hybridMultilevel"/>
    <w:tmpl w:val="D4D46890"/>
    <w:lvl w:ilvl="0" w:tplc="F8D836A4">
      <w:start w:val="1"/>
      <w:numFmt w:val="decimal"/>
      <w:lvlText w:val="%1."/>
      <w:lvlJc w:val="left"/>
      <w:pPr>
        <w:ind w:left="346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70DFF4">
      <w:start w:val="1"/>
      <w:numFmt w:val="lowerLetter"/>
      <w:lvlText w:val="%2"/>
      <w:lvlJc w:val="left"/>
      <w:pPr>
        <w:ind w:left="179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CC0F30">
      <w:start w:val="1"/>
      <w:numFmt w:val="lowerRoman"/>
      <w:lvlText w:val="%3"/>
      <w:lvlJc w:val="left"/>
      <w:pPr>
        <w:ind w:left="251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36A072">
      <w:start w:val="1"/>
      <w:numFmt w:val="decimal"/>
      <w:lvlText w:val="%4"/>
      <w:lvlJc w:val="left"/>
      <w:pPr>
        <w:ind w:left="323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8E32E6">
      <w:start w:val="1"/>
      <w:numFmt w:val="lowerLetter"/>
      <w:lvlText w:val="%5"/>
      <w:lvlJc w:val="left"/>
      <w:pPr>
        <w:ind w:left="395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F6E662">
      <w:start w:val="1"/>
      <w:numFmt w:val="lowerRoman"/>
      <w:lvlText w:val="%6"/>
      <w:lvlJc w:val="left"/>
      <w:pPr>
        <w:ind w:left="467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26CF48">
      <w:start w:val="1"/>
      <w:numFmt w:val="decimal"/>
      <w:lvlText w:val="%7"/>
      <w:lvlJc w:val="left"/>
      <w:pPr>
        <w:ind w:left="539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E2875C">
      <w:start w:val="1"/>
      <w:numFmt w:val="lowerLetter"/>
      <w:lvlText w:val="%8"/>
      <w:lvlJc w:val="left"/>
      <w:pPr>
        <w:ind w:left="611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F444FE">
      <w:start w:val="1"/>
      <w:numFmt w:val="lowerRoman"/>
      <w:lvlText w:val="%9"/>
      <w:lvlJc w:val="left"/>
      <w:pPr>
        <w:ind w:left="683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757D44"/>
    <w:multiLevelType w:val="hybridMultilevel"/>
    <w:tmpl w:val="CF2EB1DE"/>
    <w:lvl w:ilvl="0" w:tplc="152ED2BE">
      <w:start w:val="1"/>
      <w:numFmt w:val="decimal"/>
      <w:lvlText w:val="%1."/>
      <w:lvlJc w:val="left"/>
      <w:pPr>
        <w:ind w:left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5ADD78">
      <w:start w:val="1"/>
      <w:numFmt w:val="lowerLetter"/>
      <w:lvlText w:val="%2"/>
      <w:lvlJc w:val="left"/>
      <w:pPr>
        <w:ind w:left="17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6052DE">
      <w:start w:val="1"/>
      <w:numFmt w:val="lowerRoman"/>
      <w:lvlText w:val="%3"/>
      <w:lvlJc w:val="left"/>
      <w:pPr>
        <w:ind w:left="25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38CFF8">
      <w:start w:val="1"/>
      <w:numFmt w:val="decimal"/>
      <w:lvlText w:val="%4"/>
      <w:lvlJc w:val="left"/>
      <w:pPr>
        <w:ind w:left="322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24BEB8">
      <w:start w:val="1"/>
      <w:numFmt w:val="lowerLetter"/>
      <w:lvlText w:val="%5"/>
      <w:lvlJc w:val="left"/>
      <w:pPr>
        <w:ind w:left="394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DA76DA">
      <w:start w:val="1"/>
      <w:numFmt w:val="lowerRoman"/>
      <w:lvlText w:val="%6"/>
      <w:lvlJc w:val="left"/>
      <w:pPr>
        <w:ind w:left="466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16BABC">
      <w:start w:val="1"/>
      <w:numFmt w:val="decimal"/>
      <w:lvlText w:val="%7"/>
      <w:lvlJc w:val="left"/>
      <w:pPr>
        <w:ind w:left="53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CCA58E">
      <w:start w:val="1"/>
      <w:numFmt w:val="lowerLetter"/>
      <w:lvlText w:val="%8"/>
      <w:lvlJc w:val="left"/>
      <w:pPr>
        <w:ind w:left="61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DAAA82">
      <w:start w:val="1"/>
      <w:numFmt w:val="lowerRoman"/>
      <w:lvlText w:val="%9"/>
      <w:lvlJc w:val="left"/>
      <w:pPr>
        <w:ind w:left="682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A021AD"/>
    <w:multiLevelType w:val="hybridMultilevel"/>
    <w:tmpl w:val="3184FC2A"/>
    <w:lvl w:ilvl="0" w:tplc="A0DEF5E2">
      <w:start w:val="1"/>
      <w:numFmt w:val="decimal"/>
      <w:lvlText w:val="%1."/>
      <w:lvlJc w:val="left"/>
      <w:pPr>
        <w:ind w:left="7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04644E">
      <w:start w:val="1"/>
      <w:numFmt w:val="lowerLetter"/>
      <w:lvlText w:val="%2"/>
      <w:lvlJc w:val="left"/>
      <w:pPr>
        <w:ind w:left="17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74EA2C">
      <w:start w:val="1"/>
      <w:numFmt w:val="lowerRoman"/>
      <w:lvlText w:val="%3"/>
      <w:lvlJc w:val="left"/>
      <w:pPr>
        <w:ind w:left="25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A545E">
      <w:start w:val="1"/>
      <w:numFmt w:val="decimal"/>
      <w:lvlText w:val="%4"/>
      <w:lvlJc w:val="left"/>
      <w:pPr>
        <w:ind w:left="322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8088BC">
      <w:start w:val="1"/>
      <w:numFmt w:val="lowerLetter"/>
      <w:lvlText w:val="%5"/>
      <w:lvlJc w:val="left"/>
      <w:pPr>
        <w:ind w:left="394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7C8C9C">
      <w:start w:val="1"/>
      <w:numFmt w:val="lowerRoman"/>
      <w:lvlText w:val="%6"/>
      <w:lvlJc w:val="left"/>
      <w:pPr>
        <w:ind w:left="466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7A2C94">
      <w:start w:val="1"/>
      <w:numFmt w:val="decimal"/>
      <w:lvlText w:val="%7"/>
      <w:lvlJc w:val="left"/>
      <w:pPr>
        <w:ind w:left="53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DC394E">
      <w:start w:val="1"/>
      <w:numFmt w:val="lowerLetter"/>
      <w:lvlText w:val="%8"/>
      <w:lvlJc w:val="left"/>
      <w:pPr>
        <w:ind w:left="61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A6F9DE">
      <w:start w:val="1"/>
      <w:numFmt w:val="lowerRoman"/>
      <w:lvlText w:val="%9"/>
      <w:lvlJc w:val="left"/>
      <w:pPr>
        <w:ind w:left="682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714AF3"/>
    <w:multiLevelType w:val="hybridMultilevel"/>
    <w:tmpl w:val="029ED642"/>
    <w:lvl w:ilvl="0" w:tplc="241EE950">
      <w:start w:val="1"/>
      <w:numFmt w:val="decimal"/>
      <w:lvlText w:val="%1."/>
      <w:lvlJc w:val="left"/>
      <w:pPr>
        <w:ind w:left="346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B2270C">
      <w:start w:val="1"/>
      <w:numFmt w:val="lowerLetter"/>
      <w:lvlText w:val="%2"/>
      <w:lvlJc w:val="left"/>
      <w:pPr>
        <w:ind w:left="17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BE7C18">
      <w:start w:val="1"/>
      <w:numFmt w:val="lowerRoman"/>
      <w:lvlText w:val="%3"/>
      <w:lvlJc w:val="left"/>
      <w:pPr>
        <w:ind w:left="25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887DA6">
      <w:start w:val="1"/>
      <w:numFmt w:val="decimal"/>
      <w:lvlText w:val="%4"/>
      <w:lvlJc w:val="left"/>
      <w:pPr>
        <w:ind w:left="322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727346">
      <w:start w:val="1"/>
      <w:numFmt w:val="lowerLetter"/>
      <w:lvlText w:val="%5"/>
      <w:lvlJc w:val="left"/>
      <w:pPr>
        <w:ind w:left="394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20E430">
      <w:start w:val="1"/>
      <w:numFmt w:val="lowerRoman"/>
      <w:lvlText w:val="%6"/>
      <w:lvlJc w:val="left"/>
      <w:pPr>
        <w:ind w:left="466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867F64">
      <w:start w:val="1"/>
      <w:numFmt w:val="decimal"/>
      <w:lvlText w:val="%7"/>
      <w:lvlJc w:val="left"/>
      <w:pPr>
        <w:ind w:left="53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7234A8">
      <w:start w:val="1"/>
      <w:numFmt w:val="lowerLetter"/>
      <w:lvlText w:val="%8"/>
      <w:lvlJc w:val="left"/>
      <w:pPr>
        <w:ind w:left="61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6E285A">
      <w:start w:val="1"/>
      <w:numFmt w:val="lowerRoman"/>
      <w:lvlText w:val="%9"/>
      <w:lvlJc w:val="left"/>
      <w:pPr>
        <w:ind w:left="682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2A6E95"/>
    <w:multiLevelType w:val="hybridMultilevel"/>
    <w:tmpl w:val="114E5E6A"/>
    <w:lvl w:ilvl="0" w:tplc="71789270">
      <w:start w:val="1"/>
      <w:numFmt w:val="decimal"/>
      <w:lvlText w:val="%1."/>
      <w:lvlJc w:val="left"/>
      <w:pPr>
        <w:ind w:left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0EF6E2">
      <w:start w:val="1"/>
      <w:numFmt w:val="lowerLetter"/>
      <w:lvlText w:val="%2"/>
      <w:lvlJc w:val="left"/>
      <w:pPr>
        <w:ind w:left="17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4E9BFA">
      <w:start w:val="1"/>
      <w:numFmt w:val="lowerRoman"/>
      <w:lvlText w:val="%3"/>
      <w:lvlJc w:val="left"/>
      <w:pPr>
        <w:ind w:left="25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10F664">
      <w:start w:val="1"/>
      <w:numFmt w:val="decimal"/>
      <w:lvlText w:val="%4"/>
      <w:lvlJc w:val="left"/>
      <w:pPr>
        <w:ind w:left="322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8668F6">
      <w:start w:val="1"/>
      <w:numFmt w:val="lowerLetter"/>
      <w:lvlText w:val="%5"/>
      <w:lvlJc w:val="left"/>
      <w:pPr>
        <w:ind w:left="394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66AB0A">
      <w:start w:val="1"/>
      <w:numFmt w:val="lowerRoman"/>
      <w:lvlText w:val="%6"/>
      <w:lvlJc w:val="left"/>
      <w:pPr>
        <w:ind w:left="466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E860A8">
      <w:start w:val="1"/>
      <w:numFmt w:val="decimal"/>
      <w:lvlText w:val="%7"/>
      <w:lvlJc w:val="left"/>
      <w:pPr>
        <w:ind w:left="53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542F1E">
      <w:start w:val="1"/>
      <w:numFmt w:val="lowerLetter"/>
      <w:lvlText w:val="%8"/>
      <w:lvlJc w:val="left"/>
      <w:pPr>
        <w:ind w:left="61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883B0E">
      <w:start w:val="1"/>
      <w:numFmt w:val="lowerRoman"/>
      <w:lvlText w:val="%9"/>
      <w:lvlJc w:val="left"/>
      <w:pPr>
        <w:ind w:left="682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F443DF"/>
    <w:multiLevelType w:val="hybridMultilevel"/>
    <w:tmpl w:val="220A4B0C"/>
    <w:lvl w:ilvl="0" w:tplc="7FF8D5AC">
      <w:start w:val="1"/>
      <w:numFmt w:val="bullet"/>
      <w:lvlText w:val="–"/>
      <w:lvlJc w:val="left"/>
      <w:pPr>
        <w:ind w:left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1ECE54">
      <w:start w:val="1"/>
      <w:numFmt w:val="bullet"/>
      <w:lvlText w:val="o"/>
      <w:lvlJc w:val="left"/>
      <w:pPr>
        <w:ind w:left="17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342290">
      <w:start w:val="1"/>
      <w:numFmt w:val="bullet"/>
      <w:lvlText w:val="▪"/>
      <w:lvlJc w:val="left"/>
      <w:pPr>
        <w:ind w:left="25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0603CE">
      <w:start w:val="1"/>
      <w:numFmt w:val="bullet"/>
      <w:lvlText w:val="•"/>
      <w:lvlJc w:val="left"/>
      <w:pPr>
        <w:ind w:left="322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46398C">
      <w:start w:val="1"/>
      <w:numFmt w:val="bullet"/>
      <w:lvlText w:val="o"/>
      <w:lvlJc w:val="left"/>
      <w:pPr>
        <w:ind w:left="394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80568E">
      <w:start w:val="1"/>
      <w:numFmt w:val="bullet"/>
      <w:lvlText w:val="▪"/>
      <w:lvlJc w:val="left"/>
      <w:pPr>
        <w:ind w:left="466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3A5560">
      <w:start w:val="1"/>
      <w:numFmt w:val="bullet"/>
      <w:lvlText w:val="•"/>
      <w:lvlJc w:val="left"/>
      <w:pPr>
        <w:ind w:left="53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8C93C6">
      <w:start w:val="1"/>
      <w:numFmt w:val="bullet"/>
      <w:lvlText w:val="o"/>
      <w:lvlJc w:val="left"/>
      <w:pPr>
        <w:ind w:left="61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1E893C">
      <w:start w:val="1"/>
      <w:numFmt w:val="bullet"/>
      <w:lvlText w:val="▪"/>
      <w:lvlJc w:val="left"/>
      <w:pPr>
        <w:ind w:left="682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44"/>
    <w:rsid w:val="00017332"/>
    <w:rsid w:val="00520514"/>
    <w:rsid w:val="008B05AD"/>
    <w:rsid w:val="009D6DE1"/>
    <w:rsid w:val="009F7DBB"/>
    <w:rsid w:val="00E7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FA355-BEA4-4928-A905-51D5BE00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right="4" w:firstLine="710"/>
      <w:jc w:val="both"/>
    </w:pPr>
    <w:rPr>
      <w:rFonts w:ascii="Liberation Serif" w:eastAsia="Liberation Serif" w:hAnsi="Liberation Serif" w:cs="Liberation Serif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D6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6DE1"/>
    <w:rPr>
      <w:rFonts w:ascii="Segoe UI" w:eastAsia="Liberation Serif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jpg"/><Relationship Id="rId18" Type="http://schemas.openxmlformats.org/officeDocument/2006/relationships/image" Target="media/image70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0.jpg"/><Relationship Id="rId7" Type="http://schemas.openxmlformats.org/officeDocument/2006/relationships/image" Target="media/image1.jpg"/><Relationship Id="rId12" Type="http://schemas.openxmlformats.org/officeDocument/2006/relationships/image" Target="media/image30.jpg"/><Relationship Id="rId17" Type="http://schemas.openxmlformats.org/officeDocument/2006/relationships/image" Target="media/image8.jp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60.jpg"/><Relationship Id="rId20" Type="http://schemas.openxmlformats.org/officeDocument/2006/relationships/image" Target="media/image8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header" Target="header1.xml"/><Relationship Id="rId10" Type="http://schemas.openxmlformats.org/officeDocument/2006/relationships/image" Target="media/image3.jpg"/><Relationship Id="rId19" Type="http://schemas.openxmlformats.org/officeDocument/2006/relationships/image" Target="media/image9.jpg"/><Relationship Id="rId4" Type="http://schemas.openxmlformats.org/officeDocument/2006/relationships/webSettings" Target="webSettings.xml"/><Relationship Id="rId9" Type="http://schemas.openxmlformats.org/officeDocument/2006/relationships/image" Target="media/image11.jpg"/><Relationship Id="rId14" Type="http://schemas.openxmlformats.org/officeDocument/2006/relationships/image" Target="media/image6.jpg"/><Relationship Id="rId22" Type="http://schemas.openxmlformats.org/officeDocument/2006/relationships/image" Target="media/image90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СОГУ «Автохозяйство</vt:lpstr>
    </vt:vector>
  </TitlesOfParts>
  <Company/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СОГУ «Автохозяйство</dc:title>
  <dc:subject/>
  <dc:creator>Berg</dc:creator>
  <cp:keywords/>
  <cp:lastModifiedBy>Алена Деева</cp:lastModifiedBy>
  <cp:revision>4</cp:revision>
  <cp:lastPrinted>2022-01-13T09:47:00Z</cp:lastPrinted>
  <dcterms:created xsi:type="dcterms:W3CDTF">2022-01-13T07:43:00Z</dcterms:created>
  <dcterms:modified xsi:type="dcterms:W3CDTF">2022-01-13T09:51:00Z</dcterms:modified>
</cp:coreProperties>
</file>